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B2E6" w14:textId="77777777" w:rsidR="00A30143" w:rsidRDefault="00A30143" w:rsidP="00A30143">
      <w:pPr>
        <w:pStyle w:val="BodyTextCeemet"/>
      </w:pPr>
      <w:bookmarkStart w:id="0" w:name="_Hlk494904222"/>
      <w:r>
        <w:rPr>
          <w:noProof/>
        </w:rPr>
        <mc:AlternateContent>
          <mc:Choice Requires="wps">
            <w:drawing>
              <wp:anchor distT="0" distB="0" distL="114300" distR="114300" simplePos="0" relativeHeight="251680768" behindDoc="0" locked="0" layoutInCell="1" allowOverlap="1" wp14:anchorId="7BA3E7AA" wp14:editId="1E5DC030">
                <wp:simplePos x="0" y="0"/>
                <wp:positionH relativeFrom="margin">
                  <wp:align>left</wp:align>
                </wp:positionH>
                <wp:positionV relativeFrom="paragraph">
                  <wp:posOffset>286385</wp:posOffset>
                </wp:positionV>
                <wp:extent cx="5781675" cy="490653"/>
                <wp:effectExtent l="0" t="0" r="9525" b="5080"/>
                <wp:wrapNone/>
                <wp:docPr id="154606897" name="Text Box 154606897"/>
                <wp:cNvGraphicFramePr/>
                <a:graphic xmlns:a="http://schemas.openxmlformats.org/drawingml/2006/main">
                  <a:graphicData uri="http://schemas.microsoft.com/office/word/2010/wordprocessingShape">
                    <wps:wsp>
                      <wps:cNvSpPr txBox="1"/>
                      <wps:spPr>
                        <a:xfrm>
                          <a:off x="0" y="0"/>
                          <a:ext cx="5781675" cy="490653"/>
                        </a:xfrm>
                        <a:prstGeom prst="rect">
                          <a:avLst/>
                        </a:prstGeom>
                        <a:noFill/>
                        <a:ln w="6350">
                          <a:noFill/>
                        </a:ln>
                      </wps:spPr>
                      <wps:txbx>
                        <w:txbxContent>
                          <w:p w14:paraId="18E17440" w14:textId="7E81AA91" w:rsidR="00A30143" w:rsidRPr="00A30143" w:rsidRDefault="0099750E" w:rsidP="00A30143">
                            <w:pPr>
                              <w:pStyle w:val="H1Ceemet"/>
                              <w:rPr>
                                <w:color w:val="335466"/>
                              </w:rPr>
                            </w:pPr>
                            <w:r w:rsidRPr="0099750E">
                              <w:rPr>
                                <w:color w:val="335466"/>
                              </w:rPr>
                              <w:t xml:space="preserve">MINUTES – </w:t>
                            </w:r>
                            <w:r w:rsidR="00E1174F">
                              <w:rPr>
                                <w:color w:val="335466"/>
                              </w:rPr>
                              <w:t>09/06</w:t>
                            </w:r>
                            <w:r w:rsidR="00D862AB" w:rsidRPr="00D862AB">
                              <w:rPr>
                                <w:color w:val="335466"/>
                              </w:rPr>
                              <w:t xml:space="preserve">/2026 – </w:t>
                            </w:r>
                            <w:r w:rsidR="00E1174F">
                              <w:rPr>
                                <w:color w:val="335466"/>
                              </w:rPr>
                              <w:t>157</w:t>
                            </w:r>
                            <w:r w:rsidR="00D862AB" w:rsidRPr="00D862AB">
                              <w:rPr>
                                <w:color w:val="335466"/>
                              </w:rPr>
                              <w:t>/26</w:t>
                            </w:r>
                          </w:p>
                          <w:p w14:paraId="1C35794B" w14:textId="77777777" w:rsidR="00A30143" w:rsidRPr="00A30143" w:rsidRDefault="00A30143" w:rsidP="00A30143">
                            <w:pPr>
                              <w:pStyle w:val="H1Ceemet"/>
                              <w:rPr>
                                <w:color w:val="335466"/>
                              </w:rPr>
                            </w:pPr>
                          </w:p>
                          <w:p w14:paraId="4A7AF502" w14:textId="7901205B" w:rsidR="00A30143" w:rsidRPr="00A30143" w:rsidRDefault="00A30143" w:rsidP="00A30143">
                            <w:pPr>
                              <w:pStyle w:val="H1Ceemet"/>
                              <w:rPr>
                                <w:color w:val="335466"/>
                              </w:rPr>
                            </w:pPr>
                            <w:r w:rsidRPr="00A30143">
                              <w:rPr>
                                <w:color w:val="335466"/>
                              </w:rPr>
                              <w:t>47th general assembly</w:t>
                            </w:r>
                          </w:p>
                          <w:p w14:paraId="1277F09E" w14:textId="2035BF1E" w:rsidR="00A30143" w:rsidRPr="003C6B3F" w:rsidRDefault="00A30143" w:rsidP="00A30143">
                            <w:pPr>
                              <w:pStyle w:val="H1Ceemet"/>
                              <w:rPr>
                                <w:rStyle w:val="Heading4Char"/>
                                <w:rFonts w:cs="Poppins"/>
                                <w:i w:val="0"/>
                                <w:iCs w:val="0"/>
                                <w:color w:val="335466"/>
                              </w:rPr>
                            </w:pPr>
                            <w:r w:rsidRPr="00A30143">
                              <w:rPr>
                                <w:color w:val="335466"/>
                              </w:rPr>
                              <w:t xml:space="preserve">Istanbul, 29 </w:t>
                            </w:r>
                            <w:proofErr w:type="spellStart"/>
                            <w:r w:rsidRPr="00A30143">
                              <w:rPr>
                                <w:color w:val="335466"/>
                              </w:rPr>
                              <w:t>april</w:t>
                            </w:r>
                            <w:proofErr w:type="spellEnd"/>
                            <w:r w:rsidRPr="00A30143">
                              <w:rPr>
                                <w:color w:val="335466"/>
                              </w:rPr>
                              <w:t xml:space="preserve">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3E7AA" id="_x0000_t202" coordsize="21600,21600" o:spt="202" path="m,l,21600r21600,l21600,xe">
                <v:stroke joinstyle="miter"/>
                <v:path gradientshapeok="t" o:connecttype="rect"/>
              </v:shapetype>
              <v:shape id="Text Box 154606897" o:spid="_x0000_s1026" type="#_x0000_t202" style="position:absolute;left:0;text-align:left;margin-left:0;margin-top:22.55pt;width:455.25pt;height:38.6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" filled="f" stroked="f" strokeweight=".5pt">
                <v:textbox inset="0,0,0,0">
                  <w:txbxContent>
                    <w:p w14:paraId="18E17440" w14:textId="7E81AA91" w:rsidR="00A30143" w:rsidRPr="00A30143" w:rsidRDefault="0099750E" w:rsidP="00A30143">
                      <w:pPr>
                        <w:pStyle w:val="H1Ceemet"/>
                        <w:rPr>
                          <w:color w:val="335466"/>
                        </w:rPr>
                      </w:pPr>
                      <w:r w:rsidRPr="0099750E">
                        <w:rPr>
                          <w:color w:val="335466"/>
                        </w:rPr>
                        <w:t xml:space="preserve">MINUTES – </w:t>
                      </w:r>
                      <w:r w:rsidR="00E1174F">
                        <w:rPr>
                          <w:color w:val="335466"/>
                        </w:rPr>
                        <w:t>09/06</w:t>
                      </w:r>
                      <w:r w:rsidR="00D862AB" w:rsidRPr="00D862AB">
                        <w:rPr>
                          <w:color w:val="335466"/>
                        </w:rPr>
                        <w:t xml:space="preserve">/2026 – </w:t>
                      </w:r>
                      <w:r w:rsidR="00E1174F">
                        <w:rPr>
                          <w:color w:val="335466"/>
                        </w:rPr>
                        <w:t>157</w:t>
                      </w:r>
                      <w:r w:rsidR="00D862AB" w:rsidRPr="00D862AB">
                        <w:rPr>
                          <w:color w:val="335466"/>
                        </w:rPr>
                        <w:t>/26</w:t>
                      </w:r>
                    </w:p>
                    <w:p w14:paraId="1C35794B" w14:textId="77777777" w:rsidR="00A30143" w:rsidRPr="00A30143" w:rsidRDefault="00A30143" w:rsidP="00A30143">
                      <w:pPr>
                        <w:pStyle w:val="H1Ceemet"/>
                        <w:rPr>
                          <w:color w:val="335466"/>
                        </w:rPr>
                      </w:pPr>
                    </w:p>
                    <w:p w14:paraId="4A7AF502" w14:textId="7901205B" w:rsidR="00A30143" w:rsidRPr="00A30143" w:rsidRDefault="00A30143" w:rsidP="00A30143">
                      <w:pPr>
                        <w:pStyle w:val="H1Ceemet"/>
                        <w:rPr>
                          <w:color w:val="335466"/>
                        </w:rPr>
                      </w:pPr>
                      <w:r w:rsidRPr="00A30143">
                        <w:rPr>
                          <w:color w:val="335466"/>
                        </w:rPr>
                        <w:t>47th general assembly</w:t>
                      </w:r>
                    </w:p>
                    <w:p w14:paraId="1277F09E" w14:textId="2035BF1E" w:rsidR="00A30143" w:rsidRPr="003C6B3F" w:rsidRDefault="00A30143" w:rsidP="00A30143">
                      <w:pPr>
                        <w:pStyle w:val="H1Ceemet"/>
                        <w:rPr>
                          <w:rStyle w:val="Heading4Char"/>
                          <w:rFonts w:cs="Poppins"/>
                          <w:i w:val="0"/>
                          <w:iCs w:val="0"/>
                          <w:color w:val="335466"/>
                        </w:rPr>
                      </w:pPr>
                      <w:r w:rsidRPr="00A30143">
                        <w:rPr>
                          <w:color w:val="335466"/>
                        </w:rPr>
                        <w:t xml:space="preserve">Istanbul, 29 </w:t>
                      </w:r>
                      <w:proofErr w:type="spellStart"/>
                      <w:r w:rsidRPr="00A30143">
                        <w:rPr>
                          <w:color w:val="335466"/>
                        </w:rPr>
                        <w:t>april</w:t>
                      </w:r>
                      <w:proofErr w:type="spellEnd"/>
                      <w:r w:rsidRPr="00A30143">
                        <w:rPr>
                          <w:color w:val="335466"/>
                        </w:rPr>
                        <w:t xml:space="preserve"> 2026</w:t>
                      </w:r>
                    </w:p>
                  </w:txbxContent>
                </v:textbox>
                <w10:wrap anchorx="margin"/>
              </v:shape>
            </w:pict>
          </mc:Fallback>
        </mc:AlternateContent>
      </w:r>
    </w:p>
    <w:p w14:paraId="0141073D" w14:textId="77777777" w:rsidR="00A30143" w:rsidRDefault="00A30143" w:rsidP="00A30143">
      <w:pPr>
        <w:pStyle w:val="BodyTextCeemet"/>
      </w:pPr>
    </w:p>
    <w:p w14:paraId="6443DAE6" w14:textId="5C4D9559" w:rsidR="00A30143" w:rsidRPr="00AA1587" w:rsidRDefault="004A74DF" w:rsidP="00AA1587">
      <w:pPr>
        <w:pBdr>
          <w:top w:val="nil"/>
          <w:left w:val="nil"/>
          <w:bottom w:val="nil"/>
          <w:right w:val="nil"/>
          <w:between w:val="nil"/>
          <w:bar w:val="nil"/>
        </w:pBdr>
        <w:tabs>
          <w:tab w:val="left" w:pos="0"/>
        </w:tabs>
        <w:ind w:right="-188"/>
        <w:jc w:val="both"/>
        <w:rPr>
          <w:rFonts w:ascii="Poppins SemiBold" w:eastAsia="Malgun Gothic" w:hAnsi="Poppins SemiBold" w:cs="Poppins SemiBold"/>
          <w:b/>
          <w:bCs/>
          <w:color w:val="F65340"/>
          <w:sz w:val="40"/>
          <w:szCs w:val="40"/>
        </w:rPr>
      </w:pPr>
      <w:r w:rsidRPr="004A74DF">
        <w:rPr>
          <w:rFonts w:ascii="Poppins SemiBold" w:eastAsia="Malgun Gothic" w:hAnsi="Poppins SemiBold" w:cs="Poppins SemiBold"/>
          <w:b/>
          <w:bCs/>
          <w:color w:val="F65340"/>
          <w:sz w:val="40"/>
          <w:szCs w:val="40"/>
        </w:rPr>
        <w:t>99TH EU COMMITTEE MEETING</w:t>
      </w:r>
      <w:r w:rsidR="00A30143" w:rsidRPr="003422AE">
        <w:rPr>
          <w:noProof/>
        </w:rPr>
        <mc:AlternateContent>
          <mc:Choice Requires="wps">
            <w:drawing>
              <wp:anchor distT="0" distB="0" distL="114300" distR="114300" simplePos="0" relativeHeight="251679744" behindDoc="0" locked="0" layoutInCell="1" allowOverlap="1" wp14:anchorId="1E512C9D" wp14:editId="2B2948DF">
                <wp:simplePos x="0" y="0"/>
                <wp:positionH relativeFrom="column">
                  <wp:posOffset>-6657</wp:posOffset>
                </wp:positionH>
                <wp:positionV relativeFrom="paragraph">
                  <wp:posOffset>755273</wp:posOffset>
                </wp:positionV>
                <wp:extent cx="4803112" cy="520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03112" cy="520700"/>
                        </a:xfrm>
                        <a:prstGeom prst="rect">
                          <a:avLst/>
                        </a:prstGeom>
                        <a:noFill/>
                        <a:ln w="6350">
                          <a:noFill/>
                        </a:ln>
                      </wps:spPr>
                      <wps:txbx>
                        <w:txbxContent>
                          <w:tbl>
                            <w:tblPr>
                              <w:tblStyle w:val="TableGrid"/>
                              <w:tblW w:w="9970" w:type="dxa"/>
                              <w:tblLayout w:type="fixed"/>
                              <w:tblCellMar>
                                <w:left w:w="0" w:type="dxa"/>
                                <w:right w:w="0" w:type="dxa"/>
                              </w:tblCellMar>
                              <w:tblLook w:val="04A0" w:firstRow="1" w:lastRow="0" w:firstColumn="1" w:lastColumn="0" w:noHBand="0" w:noVBand="1"/>
                            </w:tblPr>
                            <w:tblGrid>
                              <w:gridCol w:w="2263"/>
                              <w:gridCol w:w="567"/>
                              <w:gridCol w:w="460"/>
                              <w:gridCol w:w="1920"/>
                              <w:gridCol w:w="460"/>
                              <w:gridCol w:w="1920"/>
                              <w:gridCol w:w="2380"/>
                            </w:tblGrid>
                            <w:tr w:rsidR="00A30143" w14:paraId="7D344221" w14:textId="77777777" w:rsidTr="009667DE">
                              <w:trPr>
                                <w:gridAfter w:val="1"/>
                                <w:wAfter w:w="2380" w:type="dxa"/>
                              </w:trPr>
                              <w:tc>
                                <w:tcPr>
                                  <w:tcW w:w="2263" w:type="dxa"/>
                                  <w:tcBorders>
                                    <w:top w:val="nil"/>
                                    <w:left w:val="nil"/>
                                    <w:bottom w:val="nil"/>
                                    <w:right w:val="nil"/>
                                  </w:tcBorders>
                                </w:tcPr>
                                <w:p w14:paraId="1E56A51C" w14:textId="77777777" w:rsidR="00A30143" w:rsidRPr="00F509D9" w:rsidRDefault="00A30143" w:rsidP="00467EA9">
                                  <w:pPr>
                                    <w:pStyle w:val="Heading2-left"/>
                                    <w:rPr>
                                      <w:rStyle w:val="H4Cemeet"/>
                                      <w:color w:val="325466"/>
                                    </w:rPr>
                                  </w:pPr>
                                  <w:r w:rsidRPr="00F509D9">
                                    <w:rPr>
                                      <w:rStyle w:val="H4Cemeet"/>
                                      <w:color w:val="325466"/>
                                    </w:rPr>
                                    <w:t>DATE:</w:t>
                                  </w:r>
                                </w:p>
                              </w:tc>
                              <w:tc>
                                <w:tcPr>
                                  <w:tcW w:w="567" w:type="dxa"/>
                                  <w:tcBorders>
                                    <w:top w:val="nil"/>
                                    <w:left w:val="nil"/>
                                    <w:bottom w:val="nil"/>
                                    <w:right w:val="nil"/>
                                  </w:tcBorders>
                                </w:tcPr>
                                <w:p w14:paraId="7D08DBA0" w14:textId="77777777" w:rsidR="00A30143" w:rsidRPr="00467EA9" w:rsidRDefault="00A30143" w:rsidP="00467EA9">
                                  <w:pPr>
                                    <w:pStyle w:val="Bodytext1-left"/>
                                    <w:rPr>
                                      <w:rStyle w:val="H4Cemeet"/>
                                    </w:rPr>
                                  </w:pPr>
                                </w:p>
                              </w:tc>
                              <w:tc>
                                <w:tcPr>
                                  <w:tcW w:w="460" w:type="dxa"/>
                                  <w:tcBorders>
                                    <w:top w:val="nil"/>
                                    <w:left w:val="nil"/>
                                    <w:bottom w:val="nil"/>
                                    <w:right w:val="nil"/>
                                  </w:tcBorders>
                                </w:tcPr>
                                <w:p w14:paraId="57DE9760" w14:textId="77777777" w:rsidR="00A30143" w:rsidRDefault="00A30143" w:rsidP="00467EA9">
                                  <w:pPr>
                                    <w:pStyle w:val="Heading2-left"/>
                                    <w:rPr>
                                      <w:rStyle w:val="H4Cemeet"/>
                                    </w:rPr>
                                  </w:pPr>
                                </w:p>
                              </w:tc>
                              <w:tc>
                                <w:tcPr>
                                  <w:tcW w:w="4300" w:type="dxa"/>
                                  <w:gridSpan w:val="3"/>
                                  <w:tcBorders>
                                    <w:top w:val="nil"/>
                                    <w:left w:val="nil"/>
                                    <w:bottom w:val="nil"/>
                                    <w:right w:val="nil"/>
                                  </w:tcBorders>
                                </w:tcPr>
                                <w:p w14:paraId="1162250E" w14:textId="77777777" w:rsidR="00A30143" w:rsidRPr="00F509D9" w:rsidRDefault="00A30143" w:rsidP="00467EA9">
                                  <w:pPr>
                                    <w:pStyle w:val="Heading2-left"/>
                                    <w:rPr>
                                      <w:rStyle w:val="H4Cemeet"/>
                                      <w:color w:val="325466"/>
                                    </w:rPr>
                                  </w:pPr>
                                  <w:r w:rsidRPr="00F509D9">
                                    <w:rPr>
                                      <w:rStyle w:val="H4Cemeet"/>
                                      <w:color w:val="325466"/>
                                    </w:rPr>
                                    <w:t>LOCATION</w:t>
                                  </w:r>
                                </w:p>
                              </w:tc>
                            </w:tr>
                            <w:tr w:rsidR="00A30143" w14:paraId="4F78F4D0" w14:textId="77777777" w:rsidTr="009667DE">
                              <w:trPr>
                                <w:gridAfter w:val="1"/>
                                <w:wAfter w:w="2380" w:type="dxa"/>
                              </w:trPr>
                              <w:tc>
                                <w:tcPr>
                                  <w:tcW w:w="2263" w:type="dxa"/>
                                  <w:tcBorders>
                                    <w:top w:val="nil"/>
                                    <w:left w:val="nil"/>
                                    <w:bottom w:val="single" w:sz="4" w:space="0" w:color="636462"/>
                                    <w:right w:val="nil"/>
                                  </w:tcBorders>
                                  <w:tcMar>
                                    <w:bottom w:w="0" w:type="dxa"/>
                                  </w:tcMar>
                                </w:tcPr>
                                <w:p w14:paraId="58D9E718" w14:textId="40587945" w:rsidR="00A30143" w:rsidRPr="008A1B35" w:rsidRDefault="003526DE" w:rsidP="00467EA9">
                                  <w:pPr>
                                    <w:pStyle w:val="Bodytext1-left"/>
                                    <w:rPr>
                                      <w:rStyle w:val="H4Cemeet"/>
                                      <w:sz w:val="18"/>
                                      <w:szCs w:val="18"/>
                                    </w:rPr>
                                  </w:pPr>
                                  <w:r>
                                    <w:rPr>
                                      <w:rStyle w:val="H4Cemeet"/>
                                      <w:sz w:val="18"/>
                                      <w:szCs w:val="18"/>
                                    </w:rPr>
                                    <w:t>24 March</w:t>
                                  </w:r>
                                  <w:r w:rsidR="00A30143">
                                    <w:rPr>
                                      <w:rStyle w:val="H4Cemeet"/>
                                      <w:sz w:val="18"/>
                                      <w:szCs w:val="18"/>
                                    </w:rPr>
                                    <w:t xml:space="preserve"> 2026</w:t>
                                  </w:r>
                                </w:p>
                              </w:tc>
                              <w:tc>
                                <w:tcPr>
                                  <w:tcW w:w="567" w:type="dxa"/>
                                  <w:tcBorders>
                                    <w:top w:val="nil"/>
                                    <w:left w:val="nil"/>
                                    <w:bottom w:val="nil"/>
                                    <w:right w:val="nil"/>
                                  </w:tcBorders>
                                  <w:tcMar>
                                    <w:bottom w:w="0" w:type="dxa"/>
                                  </w:tcMar>
                                </w:tcPr>
                                <w:p w14:paraId="3A836E58" w14:textId="77777777" w:rsidR="00A30143" w:rsidRPr="008A1B35" w:rsidRDefault="00A30143" w:rsidP="00467EA9">
                                  <w:pPr>
                                    <w:pStyle w:val="Bodytext1-left"/>
                                    <w:rPr>
                                      <w:rStyle w:val="H4Cemeet"/>
                                      <w:sz w:val="18"/>
                                      <w:szCs w:val="18"/>
                                    </w:rPr>
                                  </w:pPr>
                                </w:p>
                              </w:tc>
                              <w:tc>
                                <w:tcPr>
                                  <w:tcW w:w="460" w:type="dxa"/>
                                  <w:tcBorders>
                                    <w:top w:val="nil"/>
                                    <w:left w:val="nil"/>
                                    <w:bottom w:val="nil"/>
                                    <w:right w:val="nil"/>
                                  </w:tcBorders>
                                </w:tcPr>
                                <w:p w14:paraId="5F2CEBA7" w14:textId="77777777" w:rsidR="00A30143" w:rsidRPr="008A1B35" w:rsidRDefault="00A30143" w:rsidP="00467EA9">
                                  <w:pPr>
                                    <w:pStyle w:val="Bodytext1-left"/>
                                    <w:rPr>
                                      <w:rStyle w:val="H4Cemeet"/>
                                      <w:sz w:val="18"/>
                                      <w:szCs w:val="18"/>
                                    </w:rPr>
                                  </w:pPr>
                                </w:p>
                              </w:tc>
                              <w:tc>
                                <w:tcPr>
                                  <w:tcW w:w="4300" w:type="dxa"/>
                                  <w:gridSpan w:val="3"/>
                                  <w:tcBorders>
                                    <w:top w:val="nil"/>
                                    <w:left w:val="nil"/>
                                    <w:bottom w:val="single" w:sz="4" w:space="0" w:color="636462"/>
                                    <w:right w:val="nil"/>
                                  </w:tcBorders>
                                </w:tcPr>
                                <w:p w14:paraId="59593CA9" w14:textId="417A7AD3" w:rsidR="00A30143" w:rsidRPr="008A1B35" w:rsidRDefault="00936AD8" w:rsidP="00467EA9">
                                  <w:pPr>
                                    <w:pStyle w:val="Bodytext1-left"/>
                                    <w:rPr>
                                      <w:rStyle w:val="H4Cemeet"/>
                                      <w:sz w:val="18"/>
                                      <w:szCs w:val="18"/>
                                    </w:rPr>
                                  </w:pPr>
                                  <w:r>
                                    <w:rPr>
                                      <w:rStyle w:val="H4Cemeet"/>
                                      <w:sz w:val="18"/>
                                      <w:szCs w:val="18"/>
                                    </w:rPr>
                                    <w:t>Brussels</w:t>
                                  </w:r>
                                </w:p>
                              </w:tc>
                            </w:tr>
                            <w:tr w:rsidR="00A30143" w14:paraId="0CD309A8" w14:textId="77777777" w:rsidTr="009667DE">
                              <w:trPr>
                                <w:trHeight w:hRule="exact" w:val="198"/>
                              </w:trPr>
                              <w:tc>
                                <w:tcPr>
                                  <w:tcW w:w="5210" w:type="dxa"/>
                                  <w:gridSpan w:val="4"/>
                                  <w:tcBorders>
                                    <w:top w:val="nil"/>
                                    <w:left w:val="nil"/>
                                    <w:bottom w:val="nil"/>
                                    <w:right w:val="nil"/>
                                  </w:tcBorders>
                                </w:tcPr>
                                <w:p w14:paraId="6E54AC19" w14:textId="77777777" w:rsidR="00A30143" w:rsidRPr="00467EA9" w:rsidRDefault="00A30143" w:rsidP="00467EA9">
                                  <w:pPr>
                                    <w:pStyle w:val="Bodytext1-left"/>
                                    <w:rPr>
                                      <w:rStyle w:val="H4Cemeet"/>
                                    </w:rPr>
                                  </w:pPr>
                                </w:p>
                              </w:tc>
                              <w:tc>
                                <w:tcPr>
                                  <w:tcW w:w="460" w:type="dxa"/>
                                  <w:tcBorders>
                                    <w:top w:val="nil"/>
                                    <w:left w:val="nil"/>
                                    <w:bottom w:val="nil"/>
                                    <w:right w:val="nil"/>
                                  </w:tcBorders>
                                </w:tcPr>
                                <w:p w14:paraId="415B216F" w14:textId="77777777" w:rsidR="00A30143" w:rsidRPr="00467EA9" w:rsidRDefault="00A30143" w:rsidP="00467EA9">
                                  <w:pPr>
                                    <w:pStyle w:val="Bodytext1-left"/>
                                    <w:rPr>
                                      <w:rStyle w:val="H4Cemeet"/>
                                    </w:rPr>
                                  </w:pPr>
                                </w:p>
                              </w:tc>
                              <w:tc>
                                <w:tcPr>
                                  <w:tcW w:w="4300" w:type="dxa"/>
                                  <w:gridSpan w:val="2"/>
                                  <w:tcBorders>
                                    <w:top w:val="nil"/>
                                    <w:left w:val="nil"/>
                                    <w:bottom w:val="nil"/>
                                    <w:right w:val="nil"/>
                                  </w:tcBorders>
                                </w:tcPr>
                                <w:p w14:paraId="601E7DF5" w14:textId="77777777" w:rsidR="00A30143" w:rsidRPr="00467EA9" w:rsidRDefault="00A30143" w:rsidP="00467EA9">
                                  <w:pPr>
                                    <w:pStyle w:val="Bodytext1-left"/>
                                    <w:rPr>
                                      <w:rStyle w:val="H4Cemeet"/>
                                    </w:rPr>
                                  </w:pPr>
                                </w:p>
                              </w:tc>
                            </w:tr>
                          </w:tbl>
                          <w:p w14:paraId="172629DB" w14:textId="77777777" w:rsidR="00A30143" w:rsidRDefault="00A30143" w:rsidP="00A30143">
                            <w:pPr>
                              <w:pStyle w:val="Bodytext1-left"/>
                              <w:rPr>
                                <w:rStyle w:val="H4Cemeet"/>
                                <w:sz w:val="18"/>
                                <w:szCs w:val="18"/>
                                <w:lang w:val="en-US"/>
                              </w:rPr>
                            </w:pPr>
                            <w:r>
                              <w:rPr>
                                <w:rStyle w:val="H4Cemeet"/>
                                <w:sz w:val="18"/>
                                <w:szCs w:val="18"/>
                                <w:lang w:val="en-US"/>
                              </w:rPr>
                              <w:br/>
                            </w:r>
                            <w:r>
                              <w:rPr>
                                <w:rStyle w:val="H4Cemeet"/>
                                <w:sz w:val="18"/>
                                <w:szCs w:val="18"/>
                                <w:lang w:val="en-US"/>
                              </w:rPr>
                              <w:br/>
                            </w:r>
                            <w:r>
                              <w:rPr>
                                <w:rStyle w:val="H4Cemeet"/>
                                <w:sz w:val="18"/>
                                <w:szCs w:val="18"/>
                                <w:lang w:val="en-US"/>
                              </w:rPr>
                              <w:br/>
                            </w:r>
                            <w:proofErr w:type="spellStart"/>
                            <w:r>
                              <w:rPr>
                                <w:rStyle w:val="H4Cemeet"/>
                                <w:sz w:val="18"/>
                                <w:szCs w:val="18"/>
                                <w:lang w:val="en-US"/>
                              </w:rPr>
                              <w:t>fewdfsd</w:t>
                            </w:r>
                            <w:proofErr w:type="spellEnd"/>
                          </w:p>
                          <w:p w14:paraId="2E207666" w14:textId="77777777" w:rsidR="00A30143" w:rsidRDefault="00A30143" w:rsidP="00A30143">
                            <w:pPr>
                              <w:pStyle w:val="Bodytext1-left"/>
                              <w:rPr>
                                <w:rStyle w:val="H4Cemeet"/>
                                <w:sz w:val="18"/>
                                <w:szCs w:val="18"/>
                                <w:lang w:val="en-US"/>
                              </w:rPr>
                            </w:pPr>
                          </w:p>
                          <w:p w14:paraId="2E6AF79B" w14:textId="77777777" w:rsidR="00A30143" w:rsidRPr="008A1B35" w:rsidRDefault="00A30143" w:rsidP="00A30143">
                            <w:pPr>
                              <w:pStyle w:val="Bodytext1-left"/>
                              <w:rPr>
                                <w:rStyle w:val="H4Cemeet"/>
                                <w:sz w:val="18"/>
                                <w:szCs w:val="1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12C9D" id="Text Box 9" o:spid="_x0000_s1027" type="#_x0000_t202" style="position:absolute;left:0;text-align:left;margin-left:-.5pt;margin-top:59.45pt;width:378.2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slEAIAACMEAAAOAAAAZHJzL2Uyb0RvYy54bWysU11r2zAUfR/sPwi9L3bStSs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" filled="f" stroked="f" strokeweight=".5pt">
                <v:textbox inset="0,0,0,0">
                  <w:txbxContent>
                    <w:tbl>
                      <w:tblPr>
                        <w:tblStyle w:val="TableGrid"/>
                        <w:tblW w:w="9970" w:type="dxa"/>
                        <w:tblLayout w:type="fixed"/>
                        <w:tblCellMar>
                          <w:left w:w="0" w:type="dxa"/>
                          <w:right w:w="0" w:type="dxa"/>
                        </w:tblCellMar>
                        <w:tblLook w:val="04A0" w:firstRow="1" w:lastRow="0" w:firstColumn="1" w:lastColumn="0" w:noHBand="0" w:noVBand="1"/>
                      </w:tblPr>
                      <w:tblGrid>
                        <w:gridCol w:w="2263"/>
                        <w:gridCol w:w="567"/>
                        <w:gridCol w:w="460"/>
                        <w:gridCol w:w="1920"/>
                        <w:gridCol w:w="460"/>
                        <w:gridCol w:w="1920"/>
                        <w:gridCol w:w="2380"/>
                      </w:tblGrid>
                      <w:tr w:rsidR="00A30143" w14:paraId="7D344221" w14:textId="77777777" w:rsidTr="009667DE">
                        <w:trPr>
                          <w:gridAfter w:val="1"/>
                          <w:wAfter w:w="2380" w:type="dxa"/>
                        </w:trPr>
                        <w:tc>
                          <w:tcPr>
                            <w:tcW w:w="2263" w:type="dxa"/>
                            <w:tcBorders>
                              <w:top w:val="nil"/>
                              <w:left w:val="nil"/>
                              <w:bottom w:val="nil"/>
                              <w:right w:val="nil"/>
                            </w:tcBorders>
                          </w:tcPr>
                          <w:p w14:paraId="1E56A51C" w14:textId="77777777" w:rsidR="00A30143" w:rsidRPr="00F509D9" w:rsidRDefault="00A30143" w:rsidP="00467EA9">
                            <w:pPr>
                              <w:pStyle w:val="Heading2-left"/>
                              <w:rPr>
                                <w:rStyle w:val="H4Cemeet"/>
                                <w:color w:val="325466"/>
                              </w:rPr>
                            </w:pPr>
                            <w:r w:rsidRPr="00F509D9">
                              <w:rPr>
                                <w:rStyle w:val="H4Cemeet"/>
                                <w:color w:val="325466"/>
                              </w:rPr>
                              <w:t>DATE:</w:t>
                            </w:r>
                          </w:p>
                        </w:tc>
                        <w:tc>
                          <w:tcPr>
                            <w:tcW w:w="567" w:type="dxa"/>
                            <w:tcBorders>
                              <w:top w:val="nil"/>
                              <w:left w:val="nil"/>
                              <w:bottom w:val="nil"/>
                              <w:right w:val="nil"/>
                            </w:tcBorders>
                          </w:tcPr>
                          <w:p w14:paraId="7D08DBA0" w14:textId="77777777" w:rsidR="00A30143" w:rsidRPr="00467EA9" w:rsidRDefault="00A30143" w:rsidP="00467EA9">
                            <w:pPr>
                              <w:pStyle w:val="Bodytext1-left"/>
                              <w:rPr>
                                <w:rStyle w:val="H4Cemeet"/>
                              </w:rPr>
                            </w:pPr>
                          </w:p>
                        </w:tc>
                        <w:tc>
                          <w:tcPr>
                            <w:tcW w:w="460" w:type="dxa"/>
                            <w:tcBorders>
                              <w:top w:val="nil"/>
                              <w:left w:val="nil"/>
                              <w:bottom w:val="nil"/>
                              <w:right w:val="nil"/>
                            </w:tcBorders>
                          </w:tcPr>
                          <w:p w14:paraId="57DE9760" w14:textId="77777777" w:rsidR="00A30143" w:rsidRDefault="00A30143" w:rsidP="00467EA9">
                            <w:pPr>
                              <w:pStyle w:val="Heading2-left"/>
                              <w:rPr>
                                <w:rStyle w:val="H4Cemeet"/>
                              </w:rPr>
                            </w:pPr>
                          </w:p>
                        </w:tc>
                        <w:tc>
                          <w:tcPr>
                            <w:tcW w:w="4300" w:type="dxa"/>
                            <w:gridSpan w:val="3"/>
                            <w:tcBorders>
                              <w:top w:val="nil"/>
                              <w:left w:val="nil"/>
                              <w:bottom w:val="nil"/>
                              <w:right w:val="nil"/>
                            </w:tcBorders>
                          </w:tcPr>
                          <w:p w14:paraId="1162250E" w14:textId="77777777" w:rsidR="00A30143" w:rsidRPr="00F509D9" w:rsidRDefault="00A30143" w:rsidP="00467EA9">
                            <w:pPr>
                              <w:pStyle w:val="Heading2-left"/>
                              <w:rPr>
                                <w:rStyle w:val="H4Cemeet"/>
                                <w:color w:val="325466"/>
                              </w:rPr>
                            </w:pPr>
                            <w:r w:rsidRPr="00F509D9">
                              <w:rPr>
                                <w:rStyle w:val="H4Cemeet"/>
                                <w:color w:val="325466"/>
                              </w:rPr>
                              <w:t>LOCATION</w:t>
                            </w:r>
                          </w:p>
                        </w:tc>
                      </w:tr>
                      <w:tr w:rsidR="00A30143" w14:paraId="4F78F4D0" w14:textId="77777777" w:rsidTr="009667DE">
                        <w:trPr>
                          <w:gridAfter w:val="1"/>
                          <w:wAfter w:w="2380" w:type="dxa"/>
                        </w:trPr>
                        <w:tc>
                          <w:tcPr>
                            <w:tcW w:w="2263" w:type="dxa"/>
                            <w:tcBorders>
                              <w:top w:val="nil"/>
                              <w:left w:val="nil"/>
                              <w:bottom w:val="single" w:sz="4" w:space="0" w:color="636462"/>
                              <w:right w:val="nil"/>
                            </w:tcBorders>
                            <w:tcMar>
                              <w:bottom w:w="0" w:type="dxa"/>
                            </w:tcMar>
                          </w:tcPr>
                          <w:p w14:paraId="58D9E718" w14:textId="40587945" w:rsidR="00A30143" w:rsidRPr="008A1B35" w:rsidRDefault="003526DE" w:rsidP="00467EA9">
                            <w:pPr>
                              <w:pStyle w:val="Bodytext1-left"/>
                              <w:rPr>
                                <w:rStyle w:val="H4Cemeet"/>
                                <w:sz w:val="18"/>
                                <w:szCs w:val="18"/>
                              </w:rPr>
                            </w:pPr>
                            <w:r>
                              <w:rPr>
                                <w:rStyle w:val="H4Cemeet"/>
                                <w:sz w:val="18"/>
                                <w:szCs w:val="18"/>
                              </w:rPr>
                              <w:t>24 March</w:t>
                            </w:r>
                            <w:r w:rsidR="00A30143">
                              <w:rPr>
                                <w:rStyle w:val="H4Cemeet"/>
                                <w:sz w:val="18"/>
                                <w:szCs w:val="18"/>
                              </w:rPr>
                              <w:t xml:space="preserve"> 2026</w:t>
                            </w:r>
                          </w:p>
                        </w:tc>
                        <w:tc>
                          <w:tcPr>
                            <w:tcW w:w="567" w:type="dxa"/>
                            <w:tcBorders>
                              <w:top w:val="nil"/>
                              <w:left w:val="nil"/>
                              <w:bottom w:val="nil"/>
                              <w:right w:val="nil"/>
                            </w:tcBorders>
                            <w:tcMar>
                              <w:bottom w:w="0" w:type="dxa"/>
                            </w:tcMar>
                          </w:tcPr>
                          <w:p w14:paraId="3A836E58" w14:textId="77777777" w:rsidR="00A30143" w:rsidRPr="008A1B35" w:rsidRDefault="00A30143" w:rsidP="00467EA9">
                            <w:pPr>
                              <w:pStyle w:val="Bodytext1-left"/>
                              <w:rPr>
                                <w:rStyle w:val="H4Cemeet"/>
                                <w:sz w:val="18"/>
                                <w:szCs w:val="18"/>
                              </w:rPr>
                            </w:pPr>
                          </w:p>
                        </w:tc>
                        <w:tc>
                          <w:tcPr>
                            <w:tcW w:w="460" w:type="dxa"/>
                            <w:tcBorders>
                              <w:top w:val="nil"/>
                              <w:left w:val="nil"/>
                              <w:bottom w:val="nil"/>
                              <w:right w:val="nil"/>
                            </w:tcBorders>
                          </w:tcPr>
                          <w:p w14:paraId="5F2CEBA7" w14:textId="77777777" w:rsidR="00A30143" w:rsidRPr="008A1B35" w:rsidRDefault="00A30143" w:rsidP="00467EA9">
                            <w:pPr>
                              <w:pStyle w:val="Bodytext1-left"/>
                              <w:rPr>
                                <w:rStyle w:val="H4Cemeet"/>
                                <w:sz w:val="18"/>
                                <w:szCs w:val="18"/>
                              </w:rPr>
                            </w:pPr>
                          </w:p>
                        </w:tc>
                        <w:tc>
                          <w:tcPr>
                            <w:tcW w:w="4300" w:type="dxa"/>
                            <w:gridSpan w:val="3"/>
                            <w:tcBorders>
                              <w:top w:val="nil"/>
                              <w:left w:val="nil"/>
                              <w:bottom w:val="single" w:sz="4" w:space="0" w:color="636462"/>
                              <w:right w:val="nil"/>
                            </w:tcBorders>
                          </w:tcPr>
                          <w:p w14:paraId="59593CA9" w14:textId="417A7AD3" w:rsidR="00A30143" w:rsidRPr="008A1B35" w:rsidRDefault="00936AD8" w:rsidP="00467EA9">
                            <w:pPr>
                              <w:pStyle w:val="Bodytext1-left"/>
                              <w:rPr>
                                <w:rStyle w:val="H4Cemeet"/>
                                <w:sz w:val="18"/>
                                <w:szCs w:val="18"/>
                              </w:rPr>
                            </w:pPr>
                            <w:r>
                              <w:rPr>
                                <w:rStyle w:val="H4Cemeet"/>
                                <w:sz w:val="18"/>
                                <w:szCs w:val="18"/>
                              </w:rPr>
                              <w:t>Brussels</w:t>
                            </w:r>
                          </w:p>
                        </w:tc>
                      </w:tr>
                      <w:tr w:rsidR="00A30143" w14:paraId="0CD309A8" w14:textId="77777777" w:rsidTr="009667DE">
                        <w:trPr>
                          <w:trHeight w:hRule="exact" w:val="198"/>
                        </w:trPr>
                        <w:tc>
                          <w:tcPr>
                            <w:tcW w:w="5210" w:type="dxa"/>
                            <w:gridSpan w:val="4"/>
                            <w:tcBorders>
                              <w:top w:val="nil"/>
                              <w:left w:val="nil"/>
                              <w:bottom w:val="nil"/>
                              <w:right w:val="nil"/>
                            </w:tcBorders>
                          </w:tcPr>
                          <w:p w14:paraId="6E54AC19" w14:textId="77777777" w:rsidR="00A30143" w:rsidRPr="00467EA9" w:rsidRDefault="00A30143" w:rsidP="00467EA9">
                            <w:pPr>
                              <w:pStyle w:val="Bodytext1-left"/>
                              <w:rPr>
                                <w:rStyle w:val="H4Cemeet"/>
                              </w:rPr>
                            </w:pPr>
                          </w:p>
                        </w:tc>
                        <w:tc>
                          <w:tcPr>
                            <w:tcW w:w="460" w:type="dxa"/>
                            <w:tcBorders>
                              <w:top w:val="nil"/>
                              <w:left w:val="nil"/>
                              <w:bottom w:val="nil"/>
                              <w:right w:val="nil"/>
                            </w:tcBorders>
                          </w:tcPr>
                          <w:p w14:paraId="415B216F" w14:textId="77777777" w:rsidR="00A30143" w:rsidRPr="00467EA9" w:rsidRDefault="00A30143" w:rsidP="00467EA9">
                            <w:pPr>
                              <w:pStyle w:val="Bodytext1-left"/>
                              <w:rPr>
                                <w:rStyle w:val="H4Cemeet"/>
                              </w:rPr>
                            </w:pPr>
                          </w:p>
                        </w:tc>
                        <w:tc>
                          <w:tcPr>
                            <w:tcW w:w="4300" w:type="dxa"/>
                            <w:gridSpan w:val="2"/>
                            <w:tcBorders>
                              <w:top w:val="nil"/>
                              <w:left w:val="nil"/>
                              <w:bottom w:val="nil"/>
                              <w:right w:val="nil"/>
                            </w:tcBorders>
                          </w:tcPr>
                          <w:p w14:paraId="601E7DF5" w14:textId="77777777" w:rsidR="00A30143" w:rsidRPr="00467EA9" w:rsidRDefault="00A30143" w:rsidP="00467EA9">
                            <w:pPr>
                              <w:pStyle w:val="Bodytext1-left"/>
                              <w:rPr>
                                <w:rStyle w:val="H4Cemeet"/>
                              </w:rPr>
                            </w:pPr>
                          </w:p>
                        </w:tc>
                      </w:tr>
                    </w:tbl>
                    <w:p w14:paraId="172629DB" w14:textId="77777777" w:rsidR="00A30143" w:rsidRDefault="00A30143" w:rsidP="00A30143">
                      <w:pPr>
                        <w:pStyle w:val="Bodytext1-left"/>
                        <w:rPr>
                          <w:rStyle w:val="H4Cemeet"/>
                          <w:sz w:val="18"/>
                          <w:szCs w:val="18"/>
                          <w:lang w:val="en-US"/>
                        </w:rPr>
                      </w:pPr>
                      <w:r>
                        <w:rPr>
                          <w:rStyle w:val="H4Cemeet"/>
                          <w:sz w:val="18"/>
                          <w:szCs w:val="18"/>
                          <w:lang w:val="en-US"/>
                        </w:rPr>
                        <w:br/>
                      </w:r>
                      <w:r>
                        <w:rPr>
                          <w:rStyle w:val="H4Cemeet"/>
                          <w:sz w:val="18"/>
                          <w:szCs w:val="18"/>
                          <w:lang w:val="en-US"/>
                        </w:rPr>
                        <w:br/>
                      </w:r>
                      <w:r>
                        <w:rPr>
                          <w:rStyle w:val="H4Cemeet"/>
                          <w:sz w:val="18"/>
                          <w:szCs w:val="18"/>
                          <w:lang w:val="en-US"/>
                        </w:rPr>
                        <w:br/>
                      </w:r>
                      <w:proofErr w:type="spellStart"/>
                      <w:r>
                        <w:rPr>
                          <w:rStyle w:val="H4Cemeet"/>
                          <w:sz w:val="18"/>
                          <w:szCs w:val="18"/>
                          <w:lang w:val="en-US"/>
                        </w:rPr>
                        <w:t>fewdfsd</w:t>
                      </w:r>
                      <w:proofErr w:type="spellEnd"/>
                    </w:p>
                    <w:p w14:paraId="2E207666" w14:textId="77777777" w:rsidR="00A30143" w:rsidRDefault="00A30143" w:rsidP="00A30143">
                      <w:pPr>
                        <w:pStyle w:val="Bodytext1-left"/>
                        <w:rPr>
                          <w:rStyle w:val="H4Cemeet"/>
                          <w:sz w:val="18"/>
                          <w:szCs w:val="18"/>
                          <w:lang w:val="en-US"/>
                        </w:rPr>
                      </w:pPr>
                    </w:p>
                    <w:p w14:paraId="2E6AF79B" w14:textId="77777777" w:rsidR="00A30143" w:rsidRPr="008A1B35" w:rsidRDefault="00A30143" w:rsidP="00A30143">
                      <w:pPr>
                        <w:pStyle w:val="Bodytext1-left"/>
                        <w:rPr>
                          <w:rStyle w:val="H4Cemeet"/>
                          <w:sz w:val="18"/>
                          <w:szCs w:val="18"/>
                          <w:lang w:val="en-US"/>
                        </w:rPr>
                      </w:pPr>
                    </w:p>
                  </w:txbxContent>
                </v:textbox>
              </v:shape>
            </w:pict>
          </mc:Fallback>
        </mc:AlternateContent>
      </w:r>
    </w:p>
    <w:p w14:paraId="1A319814" w14:textId="77777777" w:rsidR="00A30143" w:rsidRDefault="00A30143" w:rsidP="00A30143">
      <w:pPr>
        <w:pStyle w:val="H2Cemeet"/>
        <w:rPr>
          <w:lang w:val="en-US"/>
        </w:rPr>
      </w:pPr>
    </w:p>
    <w:p w14:paraId="7E7A31B5" w14:textId="4B340759" w:rsidR="009F5968" w:rsidRPr="003422AE" w:rsidRDefault="009F5968" w:rsidP="00AF12F5">
      <w:pPr>
        <w:pStyle w:val="BodyTextCeemet"/>
      </w:pPr>
    </w:p>
    <w:p w14:paraId="30D1EFE1" w14:textId="77777777" w:rsidR="009F5968" w:rsidRDefault="009F5968" w:rsidP="009F5968">
      <w:pPr>
        <w:pStyle w:val="H2Cemeet"/>
        <w:rPr>
          <w:lang w:val="en-US"/>
        </w:rPr>
      </w:pPr>
    </w:p>
    <w:bookmarkEnd w:id="0"/>
    <w:p w14:paraId="2EC4A875" w14:textId="09240B1A" w:rsidR="006A24B1" w:rsidRDefault="008B7BF9" w:rsidP="006A24B1">
      <w:pPr>
        <w:pStyle w:val="paragraph"/>
        <w:spacing w:before="0" w:beforeAutospacing="0" w:after="0" w:afterAutospacing="0"/>
        <w:jc w:val="both"/>
        <w:textAlignment w:val="baseline"/>
        <w:rPr>
          <w:rFonts w:ascii="Nunito" w:eastAsia="Aptos" w:hAnsi="Nunito" w:cs="Arial"/>
          <w:bCs/>
          <w:color w:val="002060"/>
          <w:kern w:val="2"/>
          <w:sz w:val="20"/>
          <w:szCs w:val="20"/>
          <w:lang w:val="en-BE"/>
        </w:rPr>
      </w:pPr>
      <w:r w:rsidRPr="008B7BF9">
        <w:rPr>
          <w:rFonts w:ascii="Nunito" w:eastAsia="Aptos" w:hAnsi="Nunito" w:cs="Arial"/>
          <w:bCs/>
          <w:color w:val="002060"/>
          <w:kern w:val="2"/>
          <w:sz w:val="20"/>
          <w:szCs w:val="20"/>
          <w:lang w:val="en-BE"/>
        </w:rPr>
        <w:t xml:space="preserve">The Chair, Mads Pedersen Storgaard (DK) welcomes the participants </w:t>
      </w:r>
      <w:r w:rsidRPr="008B7BF9">
        <w:rPr>
          <w:rFonts w:ascii="Nunito" w:eastAsia="Aptos" w:hAnsi="Nunito" w:cs="Arial"/>
          <w:bCs/>
          <w:color w:val="002060"/>
          <w:kern w:val="2"/>
          <w:sz w:val="20"/>
          <w:szCs w:val="20"/>
          <w:highlight w:val="yellow"/>
          <w:lang w:val="en-BE"/>
        </w:rPr>
        <w:t>(</w:t>
      </w:r>
      <w:r w:rsidRPr="00653343">
        <w:rPr>
          <w:rFonts w:ascii="Nunito" w:eastAsia="Aptos" w:hAnsi="Nunito" w:cs="Arial"/>
          <w:bCs/>
          <w:i/>
          <w:iCs/>
          <w:color w:val="002060"/>
          <w:kern w:val="2"/>
          <w:sz w:val="20"/>
          <w:szCs w:val="20"/>
          <w:highlight w:val="yellow"/>
          <w:lang w:val="en-BE"/>
        </w:rPr>
        <w:t>enclosure 1</w:t>
      </w:r>
      <w:r w:rsidRPr="008B7BF9">
        <w:rPr>
          <w:rFonts w:ascii="Nunito" w:eastAsia="Aptos" w:hAnsi="Nunito" w:cs="Arial"/>
          <w:bCs/>
          <w:color w:val="002060"/>
          <w:kern w:val="2"/>
          <w:sz w:val="20"/>
          <w:szCs w:val="20"/>
          <w:lang w:val="en-BE"/>
        </w:rPr>
        <w:t xml:space="preserve">). As we have a guest speaker at 9h00 from the Cabinet of EVP Mînzatu regarding the Fair Labour Mobility Package, the Members agree to start the agenda with topics under II, 2 and II, 3 before the first item on the agenda </w:t>
      </w:r>
      <w:r w:rsidRPr="008B7BF9">
        <w:rPr>
          <w:rFonts w:ascii="Nunito" w:eastAsia="Aptos" w:hAnsi="Nunito" w:cs="Arial"/>
          <w:bCs/>
          <w:color w:val="002060"/>
          <w:kern w:val="2"/>
          <w:sz w:val="20"/>
          <w:szCs w:val="20"/>
          <w:highlight w:val="yellow"/>
          <w:lang w:val="en-BE"/>
        </w:rPr>
        <w:t>(</w:t>
      </w:r>
      <w:r w:rsidRPr="00653343">
        <w:rPr>
          <w:rFonts w:ascii="Nunito" w:eastAsia="Aptos" w:hAnsi="Nunito" w:cs="Arial"/>
          <w:bCs/>
          <w:i/>
          <w:iCs/>
          <w:color w:val="002060"/>
          <w:kern w:val="2"/>
          <w:sz w:val="20"/>
          <w:szCs w:val="20"/>
          <w:highlight w:val="yellow"/>
          <w:lang w:val="en-BE"/>
        </w:rPr>
        <w:t>enclosure 2</w:t>
      </w:r>
      <w:r w:rsidRPr="008B7BF9">
        <w:rPr>
          <w:rFonts w:ascii="Nunito" w:eastAsia="Aptos" w:hAnsi="Nunito" w:cs="Arial"/>
          <w:bCs/>
          <w:color w:val="002060"/>
          <w:kern w:val="2"/>
          <w:sz w:val="20"/>
          <w:szCs w:val="20"/>
          <w:highlight w:val="yellow"/>
          <w:lang w:val="en-BE"/>
        </w:rPr>
        <w:t>)</w:t>
      </w:r>
      <w:r w:rsidRPr="008B7BF9">
        <w:rPr>
          <w:rFonts w:ascii="Nunito" w:eastAsia="Aptos" w:hAnsi="Nunito" w:cs="Arial"/>
          <w:bCs/>
          <w:color w:val="002060"/>
          <w:kern w:val="2"/>
          <w:sz w:val="20"/>
          <w:szCs w:val="20"/>
          <w:lang w:val="en-BE"/>
        </w:rPr>
        <w:t xml:space="preserve"> as a continuation of the discussion with the guest speaker. The slides presented at the meeting are attached for convenience </w:t>
      </w:r>
      <w:r w:rsidRPr="008B7BF9">
        <w:rPr>
          <w:rFonts w:ascii="Nunito" w:eastAsia="Aptos" w:hAnsi="Nunito" w:cs="Arial"/>
          <w:bCs/>
          <w:color w:val="002060"/>
          <w:kern w:val="2"/>
          <w:sz w:val="20"/>
          <w:szCs w:val="20"/>
          <w:highlight w:val="yellow"/>
          <w:lang w:val="en-BE"/>
        </w:rPr>
        <w:t>(</w:t>
      </w:r>
      <w:r w:rsidRPr="00653343">
        <w:rPr>
          <w:rFonts w:ascii="Nunito" w:eastAsia="Aptos" w:hAnsi="Nunito" w:cs="Arial"/>
          <w:bCs/>
          <w:i/>
          <w:iCs/>
          <w:color w:val="002060"/>
          <w:kern w:val="2"/>
          <w:sz w:val="20"/>
          <w:szCs w:val="20"/>
          <w:highlight w:val="yellow"/>
          <w:lang w:val="en-BE"/>
        </w:rPr>
        <w:t>enclosure 3</w:t>
      </w:r>
      <w:r w:rsidRPr="008B7BF9">
        <w:rPr>
          <w:rFonts w:ascii="Nunito" w:eastAsia="Aptos" w:hAnsi="Nunito" w:cs="Arial"/>
          <w:bCs/>
          <w:color w:val="002060"/>
          <w:kern w:val="2"/>
          <w:sz w:val="20"/>
          <w:szCs w:val="20"/>
          <w:highlight w:val="yellow"/>
          <w:lang w:val="en-BE"/>
        </w:rPr>
        <w:t>)</w:t>
      </w:r>
      <w:r w:rsidRPr="008B7BF9">
        <w:rPr>
          <w:rFonts w:ascii="Nunito" w:eastAsia="Aptos" w:hAnsi="Nunito" w:cs="Arial"/>
          <w:bCs/>
          <w:color w:val="002060"/>
          <w:kern w:val="2"/>
          <w:sz w:val="20"/>
          <w:szCs w:val="20"/>
          <w:lang w:val="en-BE"/>
        </w:rPr>
        <w:t>. The Secretariat informs the Members that the minutes of the EU Committee meetings will give a general reflection of the discussions, with a central position for action points.</w:t>
      </w:r>
    </w:p>
    <w:p w14:paraId="24CDBC88" w14:textId="77777777" w:rsidR="00BE31CB" w:rsidRDefault="00BE31CB" w:rsidP="006A24B1">
      <w:pPr>
        <w:pStyle w:val="paragraph"/>
        <w:spacing w:before="0" w:beforeAutospacing="0" w:after="0" w:afterAutospacing="0"/>
        <w:jc w:val="both"/>
        <w:textAlignment w:val="baseline"/>
        <w:rPr>
          <w:rFonts w:ascii="Nunito" w:eastAsia="Aptos" w:hAnsi="Nunito" w:cs="Arial"/>
          <w:bCs/>
          <w:color w:val="002060"/>
          <w:kern w:val="2"/>
          <w:sz w:val="20"/>
          <w:szCs w:val="20"/>
          <w:lang w:val="en-BE"/>
        </w:rPr>
      </w:pPr>
    </w:p>
    <w:p w14:paraId="09A74507" w14:textId="77777777" w:rsidR="00BE31CB" w:rsidRPr="00780521" w:rsidRDefault="00BE31CB" w:rsidP="00BE31CB">
      <w:pPr>
        <w:spacing w:after="0" w:line="240" w:lineRule="auto"/>
        <w:jc w:val="both"/>
        <w:rPr>
          <w:rFonts w:ascii="Poppins" w:eastAsiaTheme="minorHAnsi" w:hAnsi="Poppins" w:cs="Poppins"/>
          <w:b/>
          <w:bCs/>
          <w:color w:val="F75340"/>
          <w:spacing w:val="40"/>
          <w:kern w:val="0"/>
          <w:shd w:val="clear" w:color="auto" w:fill="FFFFFF"/>
          <w:lang w:val="en-ID"/>
        </w:rPr>
      </w:pPr>
      <w:r w:rsidRPr="00780521">
        <w:rPr>
          <w:rFonts w:ascii="Poppins" w:eastAsiaTheme="minorHAnsi" w:hAnsi="Poppins" w:cs="Poppins"/>
          <w:b/>
          <w:bCs/>
          <w:color w:val="F75340"/>
          <w:spacing w:val="40"/>
          <w:kern w:val="0"/>
          <w:shd w:val="clear" w:color="auto" w:fill="FFFFFF"/>
          <w:lang w:val="en-ID"/>
        </w:rPr>
        <w:t xml:space="preserve">Guest speaker: Francesco Corti, Cabinet of EVP Commissioner Mînzatu </w:t>
      </w:r>
    </w:p>
    <w:p w14:paraId="710FC062" w14:textId="77777777" w:rsidR="00BE31CB" w:rsidRPr="00BE31CB" w:rsidRDefault="00BE31CB" w:rsidP="00BE31CB">
      <w:pPr>
        <w:spacing w:after="0" w:line="240" w:lineRule="auto"/>
        <w:jc w:val="both"/>
        <w:rPr>
          <w:rFonts w:ascii="Nunito" w:hAnsi="Nunito"/>
          <w:b/>
          <w:color w:val="002060"/>
          <w:sz w:val="20"/>
          <w:szCs w:val="20"/>
        </w:rPr>
      </w:pPr>
    </w:p>
    <w:p w14:paraId="04545B34" w14:textId="77777777" w:rsidR="00BE31CB" w:rsidRPr="00BE31CB" w:rsidRDefault="00BE31CB" w:rsidP="00BE31CB">
      <w:pPr>
        <w:spacing w:after="0" w:line="240" w:lineRule="auto"/>
        <w:jc w:val="both"/>
        <w:rPr>
          <w:rFonts w:ascii="Nunito" w:hAnsi="Nunito"/>
          <w:bCs/>
          <w:color w:val="002060"/>
          <w:sz w:val="20"/>
          <w:szCs w:val="20"/>
        </w:rPr>
      </w:pPr>
      <w:r w:rsidRPr="00BE31CB">
        <w:rPr>
          <w:rFonts w:ascii="Nunito" w:hAnsi="Nunito"/>
          <w:bCs/>
          <w:color w:val="002060"/>
          <w:sz w:val="20"/>
          <w:szCs w:val="20"/>
        </w:rPr>
        <w:t xml:space="preserve">Delphine Rudelli welcomes Mr. Corti, explains that the participants are all (legal) expert from the national members and invites Mr. Corti to inform the EU Committee on the upcoming Fair Labour Mobility Package (FLMP). </w:t>
      </w:r>
    </w:p>
    <w:p w14:paraId="333B8713" w14:textId="77777777" w:rsidR="00BE31CB" w:rsidRPr="00BE31CB" w:rsidRDefault="00BE31CB" w:rsidP="00BE31CB">
      <w:pPr>
        <w:spacing w:after="0" w:line="240" w:lineRule="auto"/>
        <w:jc w:val="both"/>
        <w:rPr>
          <w:rFonts w:ascii="Nunito" w:hAnsi="Nunito"/>
          <w:bCs/>
          <w:color w:val="002060"/>
          <w:sz w:val="20"/>
          <w:szCs w:val="20"/>
        </w:rPr>
      </w:pPr>
      <w:r w:rsidRPr="00BE31CB">
        <w:rPr>
          <w:rFonts w:ascii="Nunito" w:hAnsi="Nunito"/>
          <w:bCs/>
          <w:color w:val="002060"/>
          <w:sz w:val="20"/>
          <w:szCs w:val="20"/>
        </w:rPr>
        <w:t>Mr. Corti informs the participants that the FLMP is scheduled to be launched on 9/09/2026. The impact assessment is almost ready. The FLMP will contain the following points:</w:t>
      </w:r>
    </w:p>
    <w:p w14:paraId="0DB9ABB0" w14:textId="77777777" w:rsidR="00BE31CB" w:rsidRPr="00BE31CB" w:rsidRDefault="00BE31CB" w:rsidP="00BE31CB">
      <w:pPr>
        <w:pStyle w:val="ListParagraph"/>
        <w:numPr>
          <w:ilvl w:val="0"/>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European Labour Authority (ELA): ELA currently has five tasks and there is a debate to extend their mandate.</w:t>
      </w:r>
    </w:p>
    <w:p w14:paraId="26FC32DD"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Access to information. Employers have asked for a helpdesk since the start. A possibility to grant a budget is looked at. Comparable to the budget for the EURES information network which is operated by trade unions.</w:t>
      </w:r>
    </w:p>
    <w:p w14:paraId="34381D68"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Concerted and Joint Inspections: ELA is liaison for Member States to cooperate in cross-border inspections. There is a lack of data provision by Member States, and hence a lack of risk-assessment by ELA.</w:t>
      </w:r>
    </w:p>
    <w:p w14:paraId="67CCDF71"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Mediation role: so far not used much.</w:t>
      </w:r>
    </w:p>
    <w:p w14:paraId="39A4E8E3"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Third country nationals (3CN) are now in scope of ELA in case of cross-border mobility within the EU. Even without a cross-border element also in some specific sector legislation, such as for seasonal work. ELA could have a further role to inform 3CN before they come to the EU.</w:t>
      </w:r>
    </w:p>
    <w:p w14:paraId="06872974"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 xml:space="preserve">EURES: use of job matching platform has drastically decreased over time, but one third of the ELA budget goes to EURES, to provide information. </w:t>
      </w:r>
    </w:p>
    <w:p w14:paraId="0A4E0A94" w14:textId="77777777" w:rsidR="00BE31CB" w:rsidRPr="00BE31CB" w:rsidRDefault="00BE31CB" w:rsidP="00BE31CB">
      <w:pPr>
        <w:pStyle w:val="ListParagraph"/>
        <w:numPr>
          <w:ilvl w:val="0"/>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 xml:space="preserve">ESSPASS: use of the digital wallet. </w:t>
      </w:r>
    </w:p>
    <w:p w14:paraId="6EF89585"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lastRenderedPageBreak/>
        <w:t>Should contain the Portable Document (PD)A1 documents and European Health Insurance Card EHIC. Plan is to standardise all Portable Documents in the future.</w:t>
      </w:r>
    </w:p>
    <w:p w14:paraId="518D13A4"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 xml:space="preserve">When applying for an A1, acknowledgment of receipt should in future also be standardised. </w:t>
      </w:r>
    </w:p>
    <w:p w14:paraId="2C374C07" w14:textId="77777777" w:rsidR="00BE31CB" w:rsidRPr="00BE31CB" w:rsidRDefault="00BE31CB" w:rsidP="00BE31CB">
      <w:pPr>
        <w:pStyle w:val="ListParagraph"/>
        <w:numPr>
          <w:ilvl w:val="1"/>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EESSI (Electronic Exchange of Social Security Information): working on interoperability for social security administrations.</w:t>
      </w:r>
    </w:p>
    <w:p w14:paraId="606C6D07" w14:textId="77777777" w:rsidR="00BE31CB" w:rsidRPr="00BE31CB" w:rsidRDefault="00BE31CB" w:rsidP="00BE31CB">
      <w:pPr>
        <w:pStyle w:val="ListParagraph"/>
        <w:numPr>
          <w:ilvl w:val="0"/>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Question from Members on risk-based approach in general. Suggestion to use the wage threshold of the Blue Card Directive.</w:t>
      </w:r>
    </w:p>
    <w:p w14:paraId="3A9F8022" w14:textId="77777777" w:rsidR="00BE31CB" w:rsidRPr="00BE31CB" w:rsidRDefault="00BE31CB" w:rsidP="00BE31CB">
      <w:pPr>
        <w:pStyle w:val="ListParagraph"/>
        <w:numPr>
          <w:ilvl w:val="0"/>
          <w:numId w:val="14"/>
        </w:numPr>
        <w:spacing w:after="0" w:line="240" w:lineRule="auto"/>
        <w:jc w:val="both"/>
        <w:rPr>
          <w:rFonts w:ascii="Nunito" w:hAnsi="Nunito"/>
          <w:bCs/>
          <w:color w:val="002060"/>
          <w:sz w:val="20"/>
          <w:szCs w:val="20"/>
        </w:rPr>
      </w:pPr>
      <w:r w:rsidRPr="00BE31CB">
        <w:rPr>
          <w:rFonts w:ascii="Nunito" w:hAnsi="Nunito"/>
          <w:bCs/>
          <w:color w:val="002060"/>
          <w:sz w:val="20"/>
          <w:szCs w:val="20"/>
        </w:rPr>
        <w:t xml:space="preserve">Mr. Corti: wage calculator is in the action plan of ELA. The open question remains the legal certainty. In addition, also the 8-days exemption of the Posting of Workers Directive 96/71 is risk based. Regarding the eDeclaration, there is still discussion in trilogue negotiations on the datapoints. </w:t>
      </w:r>
    </w:p>
    <w:p w14:paraId="140362FC" w14:textId="77777777" w:rsidR="00BE31CB" w:rsidRDefault="00BE31CB" w:rsidP="00BE31CB">
      <w:pPr>
        <w:spacing w:after="0" w:line="240" w:lineRule="auto"/>
        <w:jc w:val="both"/>
        <w:rPr>
          <w:rFonts w:ascii="Nunito" w:hAnsi="Nunito"/>
          <w:bCs/>
          <w:color w:val="002060"/>
          <w:sz w:val="20"/>
          <w:szCs w:val="20"/>
        </w:rPr>
      </w:pPr>
    </w:p>
    <w:p w14:paraId="6CC43791" w14:textId="5620CFFA" w:rsidR="005F7642" w:rsidRPr="00BE31CB" w:rsidRDefault="005F7642" w:rsidP="00BE31CB">
      <w:pPr>
        <w:spacing w:after="0" w:line="240" w:lineRule="auto"/>
        <w:jc w:val="both"/>
        <w:rPr>
          <w:rFonts w:ascii="Nunito" w:hAnsi="Nunito"/>
          <w:bCs/>
          <w:color w:val="002060"/>
          <w:sz w:val="20"/>
          <w:szCs w:val="20"/>
        </w:rPr>
      </w:pPr>
      <w:r w:rsidRPr="005F7642">
        <w:rPr>
          <w:rFonts w:ascii="Nunito" w:hAnsi="Nunito"/>
          <w:b/>
          <w:color w:val="002060"/>
          <w:sz w:val="20"/>
          <w:szCs w:val="20"/>
          <w:highlight w:val="yellow"/>
        </w:rPr>
        <w:t>Action:</w:t>
      </w:r>
      <w:r w:rsidRPr="005F7642">
        <w:rPr>
          <w:rFonts w:ascii="Nunito" w:hAnsi="Nunito"/>
          <w:bCs/>
          <w:color w:val="002060"/>
          <w:sz w:val="20"/>
          <w:szCs w:val="20"/>
        </w:rPr>
        <w:t xml:space="preserve"> The Secretariat will keep contacts with the Cabinet of EVP Mînzatu on the FLMP as well as QJA</w:t>
      </w:r>
      <w:r>
        <w:rPr>
          <w:rFonts w:ascii="Nunito" w:hAnsi="Nunito"/>
          <w:bCs/>
          <w:color w:val="002060"/>
          <w:sz w:val="20"/>
          <w:szCs w:val="20"/>
        </w:rPr>
        <w:t>.</w:t>
      </w:r>
    </w:p>
    <w:p w14:paraId="70F1DC8F" w14:textId="77777777" w:rsidR="00BE31CB" w:rsidRDefault="00BE31CB" w:rsidP="006A24B1">
      <w:pPr>
        <w:pStyle w:val="paragraph"/>
        <w:spacing w:before="0" w:beforeAutospacing="0" w:after="0" w:afterAutospacing="0"/>
        <w:jc w:val="both"/>
        <w:textAlignment w:val="baseline"/>
        <w:rPr>
          <w:rFonts w:ascii="Nunito" w:eastAsia="Aptos" w:hAnsi="Nunito" w:cs="Arial"/>
          <w:bCs/>
          <w:color w:val="002060"/>
          <w:kern w:val="2"/>
          <w:sz w:val="20"/>
          <w:szCs w:val="20"/>
          <w:lang w:val="en-BE"/>
        </w:rPr>
      </w:pPr>
    </w:p>
    <w:p w14:paraId="59D2D5B1" w14:textId="77777777" w:rsidR="008B7BF9" w:rsidRPr="00BE31CB" w:rsidRDefault="008B7BF9" w:rsidP="006A24B1">
      <w:pPr>
        <w:pStyle w:val="paragraph"/>
        <w:spacing w:before="0" w:beforeAutospacing="0" w:after="0" w:afterAutospacing="0"/>
        <w:jc w:val="both"/>
        <w:textAlignment w:val="baseline"/>
        <w:rPr>
          <w:rFonts w:cs="Arial"/>
          <w:bCs/>
          <w:kern w:val="2"/>
          <w:lang w:val="en-BE"/>
        </w:rPr>
      </w:pPr>
    </w:p>
    <w:p w14:paraId="4C5EE482" w14:textId="54169F5B" w:rsidR="00503DC9" w:rsidRPr="004821DA" w:rsidRDefault="00980722" w:rsidP="0017341B">
      <w:pPr>
        <w:pStyle w:val="H3Cemeet"/>
        <w:numPr>
          <w:ilvl w:val="0"/>
          <w:numId w:val="28"/>
        </w:numPr>
        <w:rPr>
          <w:lang w:val="en-BE"/>
        </w:rPr>
      </w:pPr>
      <w:r w:rsidRPr="00980722">
        <w:t>Draft proposals for legislative initiatives: update &amp; next steps</w:t>
      </w:r>
    </w:p>
    <w:p w14:paraId="4F119E3B" w14:textId="77777777" w:rsidR="00FC41AB" w:rsidRPr="00FC41AB" w:rsidRDefault="00FC41AB" w:rsidP="00FC41AB">
      <w:pPr>
        <w:pStyle w:val="H3Cemeet"/>
      </w:pPr>
    </w:p>
    <w:p w14:paraId="69E91A12" w14:textId="77777777" w:rsidR="00286F87" w:rsidRPr="00286F87" w:rsidRDefault="00286F87" w:rsidP="00286F87">
      <w:pPr>
        <w:pStyle w:val="ListParagraph"/>
        <w:ind w:left="0"/>
        <w:jc w:val="both"/>
        <w:rPr>
          <w:rFonts w:ascii="Nunito" w:hAnsi="Nunito"/>
          <w:bCs/>
          <w:color w:val="002060"/>
          <w:sz w:val="20"/>
          <w:szCs w:val="20"/>
        </w:rPr>
      </w:pPr>
      <w:r w:rsidRPr="00286F87">
        <w:rPr>
          <w:rFonts w:ascii="Nunito" w:hAnsi="Nunito"/>
          <w:bCs/>
          <w:color w:val="002060"/>
          <w:sz w:val="20"/>
          <w:szCs w:val="20"/>
        </w:rPr>
        <w:t xml:space="preserve">Members are given an update on the following files. </w:t>
      </w:r>
    </w:p>
    <w:p w14:paraId="2E9A02E0" w14:textId="77777777" w:rsidR="00286F87" w:rsidRPr="00286F87" w:rsidRDefault="00286F87" w:rsidP="00286F87">
      <w:pPr>
        <w:pStyle w:val="ListParagraph"/>
        <w:ind w:left="360"/>
        <w:jc w:val="both"/>
        <w:rPr>
          <w:rFonts w:ascii="Nunito" w:hAnsi="Nunito"/>
          <w:b/>
          <w:color w:val="002060"/>
          <w:sz w:val="20"/>
          <w:szCs w:val="20"/>
        </w:rPr>
      </w:pPr>
    </w:p>
    <w:p w14:paraId="656D1926" w14:textId="77777777" w:rsidR="00286F87" w:rsidRPr="00286F87" w:rsidRDefault="00286F87" w:rsidP="00286F87">
      <w:pPr>
        <w:pStyle w:val="ListParagraph"/>
        <w:numPr>
          <w:ilvl w:val="1"/>
          <w:numId w:val="15"/>
        </w:numPr>
        <w:jc w:val="both"/>
        <w:rPr>
          <w:rFonts w:ascii="Nunito" w:hAnsi="Nunito"/>
          <w:b/>
          <w:color w:val="002060"/>
          <w:sz w:val="20"/>
          <w:szCs w:val="20"/>
        </w:rPr>
      </w:pPr>
      <w:r w:rsidRPr="00286F87">
        <w:rPr>
          <w:rFonts w:ascii="Nunito" w:hAnsi="Nunito"/>
          <w:b/>
          <w:color w:val="002060"/>
          <w:sz w:val="20"/>
          <w:szCs w:val="20"/>
        </w:rPr>
        <w:t>Draft Regulation on eDeclaration</w:t>
      </w:r>
    </w:p>
    <w:p w14:paraId="256AB57A" w14:textId="77777777" w:rsidR="00286F87" w:rsidRPr="00286F87" w:rsidRDefault="00286F87" w:rsidP="00286F87">
      <w:pPr>
        <w:pStyle w:val="ListParagraph"/>
        <w:ind w:left="0"/>
        <w:jc w:val="both"/>
        <w:rPr>
          <w:rFonts w:ascii="Nunito" w:hAnsi="Nunito"/>
          <w:bCs/>
          <w:color w:val="002060"/>
          <w:sz w:val="20"/>
          <w:szCs w:val="20"/>
        </w:rPr>
      </w:pPr>
      <w:r w:rsidRPr="00286F87">
        <w:rPr>
          <w:rFonts w:ascii="Nunito" w:hAnsi="Nunito"/>
          <w:bCs/>
          <w:color w:val="002060"/>
          <w:sz w:val="20"/>
          <w:szCs w:val="20"/>
        </w:rPr>
        <w:t>The file is still in trilogue negotiations. Discussions are ongoing on the type of detail of information required for the posting declaration. This file is not the high priority of Cyprus presidency, but it was mentioned in Council Conclusions, with deadline for June 2026.</w:t>
      </w:r>
    </w:p>
    <w:p w14:paraId="09C0C7AA" w14:textId="77777777" w:rsidR="00286F87" w:rsidRPr="00286F87" w:rsidRDefault="00286F87" w:rsidP="00286F87">
      <w:pPr>
        <w:pStyle w:val="ListParagraph"/>
        <w:ind w:left="0"/>
        <w:jc w:val="both"/>
        <w:rPr>
          <w:rFonts w:ascii="Nunito" w:hAnsi="Nunito"/>
          <w:bCs/>
          <w:color w:val="002060"/>
          <w:sz w:val="20"/>
          <w:szCs w:val="20"/>
        </w:rPr>
      </w:pPr>
    </w:p>
    <w:p w14:paraId="43B87D07" w14:textId="77777777" w:rsidR="00286F87" w:rsidRPr="00286F87" w:rsidRDefault="00286F87" w:rsidP="00286F87">
      <w:pPr>
        <w:pStyle w:val="ListParagraph"/>
        <w:numPr>
          <w:ilvl w:val="1"/>
          <w:numId w:val="15"/>
        </w:numPr>
        <w:jc w:val="both"/>
        <w:rPr>
          <w:rFonts w:ascii="Nunito" w:hAnsi="Nunito"/>
          <w:b/>
          <w:color w:val="002060"/>
          <w:sz w:val="20"/>
          <w:szCs w:val="20"/>
        </w:rPr>
      </w:pPr>
      <w:r w:rsidRPr="00286F87">
        <w:rPr>
          <w:rFonts w:ascii="Nunito" w:hAnsi="Nunito"/>
          <w:b/>
          <w:color w:val="002060"/>
          <w:sz w:val="20"/>
          <w:szCs w:val="20"/>
        </w:rPr>
        <w:t>Draft Directive on Traineeships</w:t>
      </w:r>
    </w:p>
    <w:p w14:paraId="17A15F32" w14:textId="77777777" w:rsidR="00286F87" w:rsidRPr="00286F87" w:rsidRDefault="00286F87" w:rsidP="00286F87">
      <w:pPr>
        <w:pStyle w:val="ListParagraph"/>
        <w:ind w:left="0"/>
        <w:jc w:val="both"/>
        <w:rPr>
          <w:rFonts w:ascii="Nunito" w:hAnsi="Nunito"/>
          <w:bCs/>
          <w:color w:val="002060"/>
          <w:sz w:val="20"/>
          <w:szCs w:val="20"/>
        </w:rPr>
      </w:pPr>
      <w:r w:rsidRPr="00286F87">
        <w:rPr>
          <w:rFonts w:ascii="Nunito" w:hAnsi="Nunito"/>
          <w:bCs/>
          <w:color w:val="002060"/>
          <w:sz w:val="20"/>
          <w:szCs w:val="20"/>
        </w:rPr>
        <w:t xml:space="preserve">The third trilogue meeting was scheduled for 24/03/2026. During the previous trilogue of 24/02/2026, discussions remained difficult on the scope and the type of internships covered. </w:t>
      </w:r>
    </w:p>
    <w:p w14:paraId="24CDB8FD" w14:textId="77777777" w:rsidR="00286F87" w:rsidRPr="00286F87" w:rsidRDefault="00286F87" w:rsidP="00286F87">
      <w:pPr>
        <w:pStyle w:val="ListParagraph"/>
        <w:ind w:left="0"/>
        <w:jc w:val="both"/>
        <w:rPr>
          <w:rFonts w:ascii="Nunito" w:hAnsi="Nunito"/>
          <w:bCs/>
          <w:color w:val="002060"/>
          <w:sz w:val="20"/>
          <w:szCs w:val="20"/>
        </w:rPr>
      </w:pPr>
      <w:r w:rsidRPr="00286F87">
        <w:rPr>
          <w:rFonts w:ascii="Nunito" w:hAnsi="Nunito"/>
          <w:bCs/>
          <w:color w:val="002060"/>
          <w:sz w:val="20"/>
          <w:szCs w:val="20"/>
        </w:rPr>
        <w:t xml:space="preserve">In the discussion, information was shared that the trilogue meeting of today has been postponed. There are doubts in Council about the position of the EP on the scope of the Directive, which could run counter the EU Treaty.  </w:t>
      </w:r>
    </w:p>
    <w:p w14:paraId="033E81C1" w14:textId="77777777" w:rsidR="00286F87" w:rsidRPr="00286F87" w:rsidRDefault="00286F87" w:rsidP="00286F87">
      <w:pPr>
        <w:pStyle w:val="ListParagraph"/>
        <w:ind w:left="0"/>
        <w:jc w:val="both"/>
        <w:rPr>
          <w:rFonts w:ascii="Nunito" w:hAnsi="Nunito"/>
          <w:bCs/>
          <w:color w:val="002060"/>
          <w:sz w:val="20"/>
          <w:szCs w:val="20"/>
        </w:rPr>
      </w:pPr>
    </w:p>
    <w:p w14:paraId="1004734D" w14:textId="77777777" w:rsidR="00286F87" w:rsidRPr="00286F87" w:rsidRDefault="00286F87" w:rsidP="00286F87">
      <w:pPr>
        <w:pStyle w:val="ListParagraph"/>
        <w:numPr>
          <w:ilvl w:val="1"/>
          <w:numId w:val="15"/>
        </w:numPr>
        <w:jc w:val="both"/>
        <w:rPr>
          <w:rFonts w:ascii="Nunito" w:hAnsi="Nunito"/>
          <w:b/>
          <w:color w:val="002060"/>
          <w:sz w:val="20"/>
          <w:szCs w:val="20"/>
        </w:rPr>
      </w:pPr>
      <w:r w:rsidRPr="00286F87">
        <w:rPr>
          <w:rFonts w:ascii="Nunito" w:hAnsi="Nunito"/>
          <w:b/>
          <w:color w:val="002060"/>
          <w:sz w:val="20"/>
          <w:szCs w:val="20"/>
        </w:rPr>
        <w:t>Draft Regulation on Talent Pool</w:t>
      </w:r>
    </w:p>
    <w:p w14:paraId="15C80E92" w14:textId="77777777" w:rsidR="00286F87" w:rsidRPr="00286F87" w:rsidRDefault="00286F87" w:rsidP="00286F87">
      <w:pPr>
        <w:pStyle w:val="ListParagraph"/>
        <w:ind w:left="0"/>
        <w:jc w:val="both"/>
        <w:rPr>
          <w:rFonts w:ascii="Nunito" w:hAnsi="Nunito"/>
          <w:bCs/>
          <w:color w:val="002060"/>
          <w:sz w:val="20"/>
          <w:szCs w:val="20"/>
        </w:rPr>
      </w:pPr>
      <w:r w:rsidRPr="00286F87">
        <w:rPr>
          <w:rFonts w:ascii="Nunito" w:hAnsi="Nunito"/>
          <w:bCs/>
          <w:color w:val="002060"/>
          <w:sz w:val="20"/>
          <w:szCs w:val="20"/>
        </w:rPr>
        <w:t xml:space="preserve">Negotiations on the Talent Pool were concluded. The Plenary vote in EP took place on 10/03/2026. Also at Council level, indications that they will follow soon. We await the publication of the regulation in the OJEU. </w:t>
      </w:r>
    </w:p>
    <w:p w14:paraId="36E3A6FE" w14:textId="77777777" w:rsidR="00286F87" w:rsidRPr="00286F87" w:rsidRDefault="00286F87" w:rsidP="00286F87">
      <w:pPr>
        <w:pStyle w:val="ListParagraph"/>
        <w:ind w:left="0"/>
        <w:jc w:val="both"/>
        <w:rPr>
          <w:rFonts w:ascii="Nunito" w:hAnsi="Nunito"/>
          <w:bCs/>
          <w:color w:val="002060"/>
          <w:sz w:val="20"/>
          <w:szCs w:val="20"/>
        </w:rPr>
      </w:pPr>
    </w:p>
    <w:p w14:paraId="568A41B4" w14:textId="77777777" w:rsidR="00286F87" w:rsidRPr="00286F87" w:rsidRDefault="00286F87" w:rsidP="00286F87">
      <w:pPr>
        <w:pStyle w:val="ListParagraph"/>
        <w:numPr>
          <w:ilvl w:val="1"/>
          <w:numId w:val="15"/>
        </w:numPr>
        <w:jc w:val="both"/>
        <w:rPr>
          <w:rFonts w:ascii="Nunito" w:hAnsi="Nunito"/>
          <w:b/>
          <w:color w:val="002060"/>
          <w:sz w:val="20"/>
          <w:szCs w:val="20"/>
        </w:rPr>
      </w:pPr>
      <w:r w:rsidRPr="00286F87">
        <w:rPr>
          <w:rFonts w:ascii="Nunito" w:hAnsi="Nunito"/>
          <w:b/>
          <w:color w:val="002060"/>
          <w:sz w:val="20"/>
          <w:szCs w:val="20"/>
        </w:rPr>
        <w:t>Revision of 883/2004 and 987/2009 Regulations</w:t>
      </w:r>
    </w:p>
    <w:p w14:paraId="110771A8" w14:textId="77777777" w:rsidR="00286F87" w:rsidRPr="00286F87" w:rsidRDefault="00286F87" w:rsidP="00286F87">
      <w:pPr>
        <w:pStyle w:val="ListParagraph"/>
        <w:ind w:left="0"/>
        <w:jc w:val="both"/>
        <w:rPr>
          <w:rFonts w:ascii="Nunito" w:hAnsi="Nunito"/>
          <w:bCs/>
          <w:color w:val="002060"/>
          <w:sz w:val="20"/>
          <w:szCs w:val="20"/>
        </w:rPr>
      </w:pPr>
      <w:r w:rsidRPr="00286F87">
        <w:rPr>
          <w:rFonts w:ascii="Nunito" w:hAnsi="Nunito"/>
          <w:bCs/>
          <w:color w:val="002060"/>
          <w:sz w:val="20"/>
          <w:szCs w:val="20"/>
        </w:rPr>
        <w:t xml:space="preserve">The Cypriot Presidency held technical meetings in February and strives to organise trilogue meeting on 22/04/2026. There are still difficulties for the exception for the construction sector of the exemption prior notification of the PDA1 for business trips and short postings. </w:t>
      </w:r>
    </w:p>
    <w:p w14:paraId="659FF6A5" w14:textId="77777777" w:rsidR="00286F87" w:rsidRPr="00286F87" w:rsidRDefault="00286F87" w:rsidP="00286F87">
      <w:pPr>
        <w:jc w:val="both"/>
        <w:rPr>
          <w:rFonts w:ascii="Nunito" w:hAnsi="Nunito"/>
          <w:bCs/>
          <w:color w:val="002060"/>
          <w:sz w:val="20"/>
          <w:szCs w:val="20"/>
        </w:rPr>
      </w:pPr>
      <w:r w:rsidRPr="00286F87">
        <w:rPr>
          <w:rFonts w:ascii="Nunito" w:hAnsi="Nunito"/>
          <w:bCs/>
          <w:color w:val="002060"/>
          <w:sz w:val="20"/>
          <w:szCs w:val="20"/>
        </w:rPr>
        <w:t>In the slides, an overview is given of the possible next steps, in case the negotiations on this file are concluded. Business Europe and ETUC will publish a joint letter with a short statement that social partners want an agreement.</w:t>
      </w:r>
    </w:p>
    <w:p w14:paraId="44C6161F" w14:textId="77777777" w:rsidR="00286F87" w:rsidRDefault="00286F87" w:rsidP="00286F87">
      <w:pPr>
        <w:pStyle w:val="ListParagraph"/>
        <w:ind w:left="0"/>
        <w:jc w:val="both"/>
        <w:rPr>
          <w:rFonts w:ascii="Nunito" w:hAnsi="Nunito"/>
          <w:b/>
          <w:color w:val="002060"/>
          <w:sz w:val="20"/>
          <w:szCs w:val="20"/>
        </w:rPr>
      </w:pPr>
      <w:r w:rsidRPr="00286F87">
        <w:rPr>
          <w:rFonts w:ascii="Nunito" w:hAnsi="Nunito"/>
          <w:b/>
          <w:color w:val="002060"/>
          <w:sz w:val="20"/>
          <w:szCs w:val="20"/>
          <w:highlight w:val="yellow"/>
        </w:rPr>
        <w:t>Action:</w:t>
      </w:r>
      <w:r w:rsidRPr="00286F87">
        <w:rPr>
          <w:rFonts w:ascii="Nunito" w:hAnsi="Nunito"/>
          <w:bCs/>
          <w:color w:val="002060"/>
          <w:sz w:val="20"/>
          <w:szCs w:val="20"/>
        </w:rPr>
        <w:t xml:space="preserve"> </w:t>
      </w:r>
      <w:r w:rsidRPr="00286F87">
        <w:rPr>
          <w:rFonts w:ascii="Nunito" w:hAnsi="Nunito"/>
          <w:b/>
          <w:color w:val="002060"/>
          <w:sz w:val="20"/>
          <w:szCs w:val="20"/>
        </w:rPr>
        <w:t xml:space="preserve">The Secretariat will continue to follow the above files and inform the Members of further steps. </w:t>
      </w:r>
    </w:p>
    <w:p w14:paraId="706F0732" w14:textId="77777777" w:rsidR="00286F87" w:rsidRDefault="00286F87" w:rsidP="00286F87">
      <w:pPr>
        <w:pStyle w:val="ListParagraph"/>
        <w:ind w:left="0"/>
        <w:jc w:val="both"/>
        <w:rPr>
          <w:rFonts w:ascii="Nunito" w:hAnsi="Nunito"/>
          <w:b/>
          <w:color w:val="002060"/>
          <w:sz w:val="20"/>
          <w:szCs w:val="20"/>
        </w:rPr>
      </w:pPr>
    </w:p>
    <w:p w14:paraId="4F27E937" w14:textId="77777777" w:rsidR="00286F87" w:rsidRPr="00286F87" w:rsidRDefault="00286F87" w:rsidP="00286F87">
      <w:pPr>
        <w:pStyle w:val="ListParagraph"/>
        <w:ind w:left="0"/>
        <w:jc w:val="both"/>
        <w:rPr>
          <w:rFonts w:ascii="Nunito" w:hAnsi="Nunito"/>
          <w:b/>
          <w:color w:val="002060"/>
          <w:sz w:val="20"/>
          <w:szCs w:val="20"/>
        </w:rPr>
      </w:pPr>
    </w:p>
    <w:p w14:paraId="1AED5E2C" w14:textId="77777777" w:rsidR="00086C59" w:rsidRPr="00286F87" w:rsidRDefault="00086C59" w:rsidP="00086C59">
      <w:pPr>
        <w:pStyle w:val="Transition"/>
        <w:rPr>
          <w:rStyle w:val="normaltextrun"/>
          <w:rFonts w:eastAsiaTheme="minorEastAsia" w:cstheme="minorBidi"/>
          <w:color w:val="002060"/>
          <w:lang w:val="en-BE"/>
        </w:rPr>
      </w:pPr>
    </w:p>
    <w:p w14:paraId="425830EC" w14:textId="79520161" w:rsidR="00FC41AB" w:rsidRPr="001010C1" w:rsidRDefault="00D96133" w:rsidP="00E457DD">
      <w:pPr>
        <w:pStyle w:val="BodyTextCeemet"/>
        <w:numPr>
          <w:ilvl w:val="0"/>
          <w:numId w:val="15"/>
        </w:numPr>
        <w:rPr>
          <w:rFonts w:ascii="Poppins" w:eastAsiaTheme="minorHAnsi" w:hAnsi="Poppins"/>
          <w:b/>
          <w:bCs/>
          <w:color w:val="F75340"/>
          <w:spacing w:val="40"/>
          <w:sz w:val="24"/>
          <w:shd w:val="clear" w:color="auto" w:fill="FFFFFF"/>
          <w:lang w:val="en-ID" w:eastAsia="en-US"/>
        </w:rPr>
      </w:pPr>
      <w:r>
        <w:rPr>
          <w:rFonts w:ascii="Poppins" w:eastAsiaTheme="minorHAnsi" w:hAnsi="Poppins"/>
          <w:b/>
          <w:bCs/>
          <w:color w:val="F75340"/>
          <w:spacing w:val="40"/>
          <w:sz w:val="24"/>
          <w:shd w:val="clear" w:color="auto" w:fill="FFFFFF"/>
          <w:lang w:val="en-ID" w:eastAsia="en-US"/>
        </w:rPr>
        <w:t>On the table</w:t>
      </w:r>
      <w:r w:rsidR="00E44A8A" w:rsidRPr="00E44A8A">
        <w:rPr>
          <w:rFonts w:ascii="Poppins" w:eastAsiaTheme="minorHAnsi" w:hAnsi="Poppins"/>
          <w:b/>
          <w:bCs/>
          <w:color w:val="F75340"/>
          <w:spacing w:val="40"/>
          <w:sz w:val="24"/>
          <w:shd w:val="clear" w:color="auto" w:fill="FFFFFF"/>
          <w:lang w:val="en-ID" w:eastAsia="en-US"/>
        </w:rPr>
        <w:t xml:space="preserve"> </w:t>
      </w:r>
    </w:p>
    <w:p w14:paraId="5DA935F7" w14:textId="5E89EC20" w:rsidR="00624095" w:rsidRDefault="003E79C4" w:rsidP="00624095">
      <w:pPr>
        <w:spacing w:line="276" w:lineRule="auto"/>
        <w:jc w:val="both"/>
        <w:rPr>
          <w:rFonts w:ascii="Nunito" w:hAnsi="Nunito"/>
          <w:color w:val="002060"/>
          <w:sz w:val="20"/>
          <w:szCs w:val="20"/>
        </w:rPr>
      </w:pPr>
      <w:r w:rsidRPr="003E79C4">
        <w:rPr>
          <w:rFonts w:ascii="Nunito" w:hAnsi="Nunito"/>
          <w:color w:val="002060"/>
          <w:sz w:val="20"/>
          <w:szCs w:val="20"/>
        </w:rPr>
        <w:t>Members are informed about the state of play on the following topics. We will also discuss our advocacy strategy</w:t>
      </w:r>
    </w:p>
    <w:p w14:paraId="12C5963D" w14:textId="6E9EE485" w:rsidR="001E7A90" w:rsidRPr="00B40CAF" w:rsidRDefault="001E7A90" w:rsidP="00B40CAF">
      <w:pPr>
        <w:pStyle w:val="ListParagraph"/>
        <w:numPr>
          <w:ilvl w:val="1"/>
          <w:numId w:val="24"/>
        </w:numPr>
        <w:jc w:val="both"/>
        <w:rPr>
          <w:rFonts w:ascii="Nunito" w:hAnsi="Nunito"/>
          <w:b/>
          <w:color w:val="002060"/>
          <w:sz w:val="20"/>
          <w:szCs w:val="20"/>
        </w:rPr>
      </w:pPr>
      <w:r w:rsidRPr="00B40CAF">
        <w:rPr>
          <w:rFonts w:ascii="Nunito" w:hAnsi="Nunito"/>
          <w:b/>
          <w:color w:val="002060"/>
          <w:sz w:val="20"/>
          <w:szCs w:val="20"/>
        </w:rPr>
        <w:t xml:space="preserve">Quality Jobs Act (QJA) </w:t>
      </w:r>
    </w:p>
    <w:p w14:paraId="384C2F77" w14:textId="1703AF7F"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 xml:space="preserve">The Commission is planning to launch the QJA late 2026. Ceemet responded to the first stage social partner consultation, a short paper with focus on enforcement, approved by EU/IER/H&amp;S/AI and the GA. The timing for the second phase social partner consultation is expected before summer. </w:t>
      </w:r>
    </w:p>
    <w:p w14:paraId="02F0098A" w14:textId="776CDC73"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The following topics will figure in the Communication and/or QJA:</w:t>
      </w:r>
    </w:p>
    <w:p w14:paraId="4DAAA5A2" w14:textId="4E488AA4" w:rsidR="001E7A90" w:rsidRPr="00E457DD" w:rsidRDefault="001E7A90" w:rsidP="00E457DD">
      <w:pPr>
        <w:pStyle w:val="ListParagraph"/>
        <w:numPr>
          <w:ilvl w:val="2"/>
          <w:numId w:val="24"/>
        </w:numPr>
        <w:spacing w:line="276" w:lineRule="auto"/>
        <w:jc w:val="both"/>
        <w:rPr>
          <w:rFonts w:ascii="Nunito" w:hAnsi="Nunito"/>
          <w:color w:val="002060"/>
          <w:sz w:val="20"/>
          <w:szCs w:val="20"/>
        </w:rPr>
      </w:pPr>
      <w:r w:rsidRPr="00E457DD">
        <w:rPr>
          <w:rFonts w:ascii="Nunito" w:hAnsi="Nunito"/>
          <w:color w:val="002060"/>
          <w:sz w:val="20"/>
          <w:szCs w:val="20"/>
        </w:rPr>
        <w:t>AI &amp; Algorithmic Management in the Workplace: Bula report (INL)</w:t>
      </w:r>
    </w:p>
    <w:p w14:paraId="26A12207" w14:textId="77777777"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 xml:space="preserve">The Bula report was voted in plenary on 17/12/2026. The reference to “a legislative” proposal was removed. The Commission’s response to the EP resolution on 10/03/2026, is outlined in the slides. Ceemet is positive about the response of the Commission, as it ticks a lot of the boxes of Ceemet’s response to the first stage social partner consultation. </w:t>
      </w:r>
    </w:p>
    <w:p w14:paraId="27D2C24F" w14:textId="323226DC"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AI is one of the topics on which BusinessEurope and ETUC would negotiate. Not all confederations were in favour.</w:t>
      </w:r>
    </w:p>
    <w:p w14:paraId="5B7524B1" w14:textId="1AD3FDBA" w:rsidR="001E7A90" w:rsidRPr="00E457DD" w:rsidRDefault="001E7A90" w:rsidP="00E457DD">
      <w:pPr>
        <w:pStyle w:val="ListParagraph"/>
        <w:numPr>
          <w:ilvl w:val="2"/>
          <w:numId w:val="24"/>
        </w:numPr>
        <w:spacing w:line="276" w:lineRule="auto"/>
        <w:jc w:val="both"/>
        <w:rPr>
          <w:rFonts w:ascii="Nunito" w:hAnsi="Nunito"/>
          <w:color w:val="002060"/>
          <w:sz w:val="20"/>
          <w:szCs w:val="20"/>
        </w:rPr>
      </w:pPr>
      <w:r w:rsidRPr="00E457DD">
        <w:rPr>
          <w:rFonts w:ascii="Nunito" w:hAnsi="Nunito"/>
          <w:color w:val="002060"/>
          <w:sz w:val="20"/>
          <w:szCs w:val="20"/>
        </w:rPr>
        <w:t>Subcontracting: Danielsson draft report (INI)</w:t>
      </w:r>
    </w:p>
    <w:p w14:paraId="380D8BE5" w14:textId="77777777"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 xml:space="preserve">The vote in Plenary took place on 12/02/2026. The final text does not include the limitation of the number of tiers in the subcontracting chain. It also calls for better implementation and enforcement of the social acquis and the respect for social partner agreements. </w:t>
      </w:r>
    </w:p>
    <w:p w14:paraId="2F30707B" w14:textId="7A2BED01"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 xml:space="preserve">In the discussion, the importance of the legal study on subcontracting by the European Employers Institute (EEI) was underlined.  </w:t>
      </w:r>
    </w:p>
    <w:p w14:paraId="7057F0BA" w14:textId="63865D52" w:rsidR="001E7A90" w:rsidRPr="00E457DD" w:rsidRDefault="001E7A90" w:rsidP="00E457DD">
      <w:pPr>
        <w:pStyle w:val="ListParagraph"/>
        <w:numPr>
          <w:ilvl w:val="2"/>
          <w:numId w:val="24"/>
        </w:numPr>
        <w:spacing w:line="276" w:lineRule="auto"/>
        <w:jc w:val="both"/>
        <w:rPr>
          <w:rFonts w:ascii="Nunito" w:hAnsi="Nunito"/>
          <w:color w:val="002060"/>
          <w:sz w:val="20"/>
          <w:szCs w:val="20"/>
        </w:rPr>
      </w:pPr>
      <w:r w:rsidRPr="00E457DD">
        <w:rPr>
          <w:rFonts w:ascii="Nunito" w:hAnsi="Nunito"/>
          <w:color w:val="002060"/>
          <w:sz w:val="20"/>
          <w:szCs w:val="20"/>
        </w:rPr>
        <w:t>Just Transition: Toom draft report (INL)</w:t>
      </w:r>
    </w:p>
    <w:p w14:paraId="3AC0979B" w14:textId="606EB7FA"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 xml:space="preserve">In plenary on 20/01/2026, the call for a directive was rejected. We await the response of the Commission. </w:t>
      </w:r>
    </w:p>
    <w:p w14:paraId="0984F0F3" w14:textId="09DC8EE5" w:rsidR="001E7A90" w:rsidRPr="00E457DD" w:rsidRDefault="001E7A90" w:rsidP="00E457DD">
      <w:pPr>
        <w:pStyle w:val="ListParagraph"/>
        <w:numPr>
          <w:ilvl w:val="2"/>
          <w:numId w:val="24"/>
        </w:numPr>
        <w:spacing w:line="276" w:lineRule="auto"/>
        <w:jc w:val="both"/>
        <w:rPr>
          <w:rFonts w:ascii="Nunito" w:hAnsi="Nunito"/>
          <w:color w:val="EE0000"/>
          <w:sz w:val="20"/>
          <w:szCs w:val="20"/>
        </w:rPr>
      </w:pPr>
      <w:r w:rsidRPr="00E457DD">
        <w:rPr>
          <w:rFonts w:ascii="Nunito" w:hAnsi="Nunito"/>
          <w:color w:val="002060"/>
          <w:sz w:val="20"/>
          <w:szCs w:val="20"/>
        </w:rPr>
        <w:t>Telework and the right to disconnect</w:t>
      </w:r>
    </w:p>
    <w:p w14:paraId="75B74D15" w14:textId="4D851D93" w:rsidR="001E7A90" w:rsidRPr="001E7A90" w:rsidRDefault="001E7A90" w:rsidP="001E7A90">
      <w:pPr>
        <w:spacing w:line="276" w:lineRule="auto"/>
        <w:jc w:val="both"/>
        <w:rPr>
          <w:rFonts w:ascii="Nunito" w:hAnsi="Nunito"/>
          <w:color w:val="002060"/>
          <w:sz w:val="20"/>
          <w:szCs w:val="20"/>
        </w:rPr>
      </w:pPr>
      <w:r w:rsidRPr="001E7A90">
        <w:rPr>
          <w:rFonts w:ascii="Nunito" w:hAnsi="Nunito"/>
          <w:color w:val="002060"/>
          <w:sz w:val="20"/>
          <w:szCs w:val="20"/>
        </w:rPr>
        <w:t xml:space="preserve">Ceemet responded to the social partner consultations. </w:t>
      </w:r>
    </w:p>
    <w:p w14:paraId="08E80795" w14:textId="76A3D59C" w:rsidR="001E7A90" w:rsidRPr="00B40CAF" w:rsidRDefault="001E7A90" w:rsidP="001E7A90">
      <w:pPr>
        <w:spacing w:line="276" w:lineRule="auto"/>
        <w:jc w:val="both"/>
        <w:rPr>
          <w:rFonts w:ascii="Nunito" w:hAnsi="Nunito"/>
          <w:b/>
          <w:bCs/>
          <w:i/>
          <w:iCs/>
          <w:color w:val="002060"/>
          <w:sz w:val="20"/>
          <w:szCs w:val="20"/>
        </w:rPr>
      </w:pPr>
      <w:r w:rsidRPr="006516A2">
        <w:rPr>
          <w:rFonts w:ascii="Nunito" w:hAnsi="Nunito"/>
          <w:color w:val="002060"/>
          <w:sz w:val="20"/>
          <w:szCs w:val="20"/>
          <w:highlight w:val="yellow"/>
        </w:rPr>
        <w:t>Action:</w:t>
      </w:r>
      <w:r w:rsidRPr="001E7A90">
        <w:rPr>
          <w:rFonts w:ascii="Nunito" w:hAnsi="Nunito"/>
          <w:color w:val="002060"/>
          <w:sz w:val="20"/>
          <w:szCs w:val="20"/>
        </w:rPr>
        <w:t xml:space="preserve"> </w:t>
      </w:r>
      <w:r w:rsidRPr="00DF5B2C">
        <w:rPr>
          <w:rFonts w:ascii="Nunito" w:hAnsi="Nunito"/>
          <w:b/>
          <w:bCs/>
          <w:i/>
          <w:iCs/>
          <w:color w:val="002060"/>
          <w:sz w:val="20"/>
          <w:szCs w:val="20"/>
        </w:rPr>
        <w:t>we await the second stage social partner consultation on the QJA in the following weeks. The Secretariat will inform members and prepare a draft response. Members will be invited to send their comments.</w:t>
      </w:r>
    </w:p>
    <w:p w14:paraId="7C11535D" w14:textId="77777777" w:rsidR="001F7C09" w:rsidRDefault="001F7C09" w:rsidP="00B40CAF">
      <w:pPr>
        <w:pStyle w:val="ListParagraph"/>
        <w:numPr>
          <w:ilvl w:val="1"/>
          <w:numId w:val="24"/>
        </w:numPr>
        <w:jc w:val="both"/>
        <w:rPr>
          <w:rFonts w:ascii="Nunito" w:hAnsi="Nunito"/>
          <w:b/>
          <w:color w:val="002060"/>
          <w:sz w:val="20"/>
          <w:szCs w:val="20"/>
        </w:rPr>
      </w:pPr>
      <w:r w:rsidRPr="00B40CAF">
        <w:rPr>
          <w:rFonts w:ascii="Nunito" w:hAnsi="Nunito"/>
          <w:b/>
          <w:color w:val="002060"/>
          <w:sz w:val="20"/>
          <w:szCs w:val="20"/>
        </w:rPr>
        <w:t>Fair Labour Mobility Package (FLMP) cfr. Guest speaker</w:t>
      </w:r>
    </w:p>
    <w:p w14:paraId="1E343B3D" w14:textId="6D03F023" w:rsidR="00780521" w:rsidRPr="0061326D" w:rsidRDefault="00780521" w:rsidP="0061326D">
      <w:pPr>
        <w:pStyle w:val="ListParagraph"/>
        <w:numPr>
          <w:ilvl w:val="2"/>
          <w:numId w:val="24"/>
        </w:numPr>
        <w:spacing w:line="276" w:lineRule="auto"/>
        <w:jc w:val="both"/>
        <w:rPr>
          <w:rFonts w:ascii="Nunito" w:hAnsi="Nunito"/>
          <w:color w:val="002060"/>
          <w:sz w:val="20"/>
          <w:szCs w:val="20"/>
        </w:rPr>
      </w:pPr>
      <w:r w:rsidRPr="0061326D">
        <w:rPr>
          <w:rFonts w:ascii="Nunito" w:hAnsi="Nunito"/>
          <w:color w:val="002060"/>
          <w:sz w:val="20"/>
          <w:szCs w:val="20"/>
        </w:rPr>
        <w:t>ESSPASS</w:t>
      </w:r>
    </w:p>
    <w:p w14:paraId="21C05513" w14:textId="28BD9AA7" w:rsidR="00E77AF6" w:rsidRPr="001F7C09" w:rsidRDefault="001F7C09" w:rsidP="001F7C09">
      <w:pPr>
        <w:pStyle w:val="ListParagraph"/>
        <w:ind w:left="0"/>
        <w:jc w:val="both"/>
        <w:rPr>
          <w:rFonts w:ascii="Nunito" w:hAnsi="Nunito"/>
          <w:color w:val="002060"/>
          <w:sz w:val="20"/>
          <w:szCs w:val="20"/>
        </w:rPr>
      </w:pPr>
      <w:r w:rsidRPr="001F7C09">
        <w:rPr>
          <w:rFonts w:ascii="Nunito" w:hAnsi="Nunito"/>
          <w:color w:val="002060"/>
          <w:sz w:val="20"/>
          <w:szCs w:val="20"/>
        </w:rPr>
        <w:t xml:space="preserve">Ceemet responded to the call for evidence that </w:t>
      </w:r>
      <w:r w:rsidRPr="001F7C09">
        <w:rPr>
          <w:rFonts w:ascii="Nunito" w:hAnsi="Nunito"/>
          <w:b/>
          <w:bCs/>
          <w:color w:val="002060"/>
          <w:sz w:val="20"/>
          <w:szCs w:val="20"/>
        </w:rPr>
        <w:t>will feed into the</w:t>
      </w:r>
      <w:r w:rsidRPr="001F7C09">
        <w:rPr>
          <w:rFonts w:ascii="Nunito" w:hAnsi="Nunito"/>
          <w:color w:val="002060"/>
          <w:sz w:val="20"/>
          <w:szCs w:val="20"/>
        </w:rPr>
        <w:t xml:space="preserve"> impact assessment of the FLMP on 12/02/2026. There is likely to be a Regulation on ESSPASS. No additional remarks were made. </w:t>
      </w:r>
    </w:p>
    <w:p w14:paraId="7DA6693E" w14:textId="77777777" w:rsidR="001F7C09" w:rsidRPr="00B062F6" w:rsidRDefault="001F7C09" w:rsidP="001F7C09">
      <w:pPr>
        <w:pStyle w:val="ListParagraph"/>
        <w:ind w:left="1800"/>
        <w:jc w:val="both"/>
        <w:rPr>
          <w:color w:val="002060"/>
        </w:rPr>
      </w:pPr>
    </w:p>
    <w:p w14:paraId="7420587F" w14:textId="77777777" w:rsidR="001F7C09" w:rsidRPr="0061326D" w:rsidRDefault="001F7C09" w:rsidP="0061326D">
      <w:pPr>
        <w:spacing w:line="276" w:lineRule="auto"/>
        <w:jc w:val="both"/>
        <w:rPr>
          <w:rFonts w:ascii="Nunito" w:hAnsi="Nunito"/>
          <w:color w:val="002060"/>
          <w:sz w:val="20"/>
          <w:szCs w:val="20"/>
        </w:rPr>
      </w:pPr>
      <w:r w:rsidRPr="0061326D">
        <w:rPr>
          <w:rFonts w:ascii="Nunito" w:hAnsi="Nunito"/>
          <w:color w:val="002060"/>
          <w:sz w:val="20"/>
          <w:szCs w:val="20"/>
        </w:rPr>
        <w:lastRenderedPageBreak/>
        <w:t>Labour Mobility: general draft position paper</w:t>
      </w:r>
    </w:p>
    <w:p w14:paraId="17EFEC69" w14:textId="77777777" w:rsidR="001F7C09" w:rsidRPr="001F7C09" w:rsidRDefault="001F7C09" w:rsidP="001F7C09">
      <w:pPr>
        <w:pStyle w:val="ListParagraph"/>
        <w:ind w:left="0"/>
        <w:jc w:val="both"/>
        <w:rPr>
          <w:rFonts w:ascii="Nunito" w:hAnsi="Nunito"/>
          <w:color w:val="002060"/>
          <w:sz w:val="20"/>
          <w:szCs w:val="20"/>
        </w:rPr>
      </w:pPr>
      <w:r w:rsidRPr="001F7C09">
        <w:rPr>
          <w:rFonts w:ascii="Nunito" w:hAnsi="Nunito"/>
          <w:color w:val="002060"/>
          <w:sz w:val="20"/>
          <w:szCs w:val="20"/>
        </w:rPr>
        <w:t xml:space="preserve">The Secretariat prepared a first draft position paper on labour mobility, which was sent to the Members in Circular 84/26 of 23 March. The position paper will feed into the (future) consultation phases of the FLMP. </w:t>
      </w:r>
    </w:p>
    <w:p w14:paraId="6A4D3DC0" w14:textId="77777777" w:rsidR="001F7C09" w:rsidRPr="00E02A82" w:rsidRDefault="001F7C09" w:rsidP="001F7C09">
      <w:pPr>
        <w:pStyle w:val="ListParagraph"/>
        <w:ind w:left="0"/>
        <w:jc w:val="both"/>
        <w:rPr>
          <w:rFonts w:cstheme="majorHAnsi"/>
          <w:i/>
          <w:iCs/>
          <w:color w:val="002060"/>
        </w:rPr>
      </w:pPr>
    </w:p>
    <w:p w14:paraId="3046E523" w14:textId="77777777" w:rsidR="001F7C09" w:rsidRPr="001F7C09" w:rsidRDefault="001F7C09" w:rsidP="001F7C09">
      <w:pPr>
        <w:pStyle w:val="ListParagraph"/>
        <w:ind w:left="0"/>
        <w:jc w:val="both"/>
        <w:rPr>
          <w:rFonts w:ascii="Nunito" w:hAnsi="Nunito"/>
          <w:b/>
          <w:bCs/>
          <w:color w:val="002060"/>
          <w:sz w:val="20"/>
          <w:szCs w:val="20"/>
        </w:rPr>
      </w:pPr>
      <w:r w:rsidRPr="00E02A82">
        <w:rPr>
          <w:rFonts w:ascii="Nunito" w:hAnsi="Nunito"/>
          <w:i/>
          <w:iCs/>
          <w:color w:val="002060"/>
          <w:sz w:val="20"/>
          <w:szCs w:val="20"/>
          <w:highlight w:val="yellow"/>
        </w:rPr>
        <w:t>Action:</w:t>
      </w:r>
      <w:r w:rsidRPr="00E02A82">
        <w:rPr>
          <w:rFonts w:cstheme="majorHAnsi"/>
          <w:b/>
          <w:bCs/>
          <w:i/>
          <w:iCs/>
          <w:color w:val="002060"/>
        </w:rPr>
        <w:t xml:space="preserve"> </w:t>
      </w:r>
      <w:r w:rsidRPr="00E02A82">
        <w:rPr>
          <w:rFonts w:ascii="Nunito" w:hAnsi="Nunito"/>
          <w:b/>
          <w:bCs/>
          <w:i/>
          <w:iCs/>
          <w:color w:val="002060"/>
          <w:sz w:val="20"/>
          <w:szCs w:val="20"/>
        </w:rPr>
        <w:t>Members</w:t>
      </w:r>
      <w:r w:rsidRPr="001F7C09">
        <w:rPr>
          <w:rFonts w:ascii="Nunito" w:hAnsi="Nunito"/>
          <w:b/>
          <w:bCs/>
          <w:color w:val="002060"/>
          <w:sz w:val="20"/>
          <w:szCs w:val="20"/>
        </w:rPr>
        <w:t xml:space="preserve"> are invited to send their comments to the Secretariat. </w:t>
      </w:r>
    </w:p>
    <w:p w14:paraId="2AD14941" w14:textId="77777777" w:rsidR="001F7C09" w:rsidRPr="00B062F6" w:rsidRDefault="001F7C09" w:rsidP="001F7C09">
      <w:pPr>
        <w:pStyle w:val="ListParagraph"/>
        <w:ind w:left="1800"/>
        <w:jc w:val="both"/>
        <w:rPr>
          <w:color w:val="002060"/>
        </w:rPr>
      </w:pPr>
    </w:p>
    <w:p w14:paraId="39F41EC7" w14:textId="77777777" w:rsidR="001F7C09" w:rsidRPr="0061326D" w:rsidRDefault="001F7C09" w:rsidP="0061326D">
      <w:pPr>
        <w:pStyle w:val="ListParagraph"/>
        <w:numPr>
          <w:ilvl w:val="2"/>
          <w:numId w:val="24"/>
        </w:numPr>
        <w:spacing w:line="276" w:lineRule="auto"/>
        <w:jc w:val="both"/>
        <w:rPr>
          <w:rFonts w:ascii="Nunito" w:hAnsi="Nunito"/>
          <w:color w:val="002060"/>
          <w:sz w:val="20"/>
          <w:szCs w:val="20"/>
        </w:rPr>
      </w:pPr>
      <w:r w:rsidRPr="0061326D">
        <w:rPr>
          <w:rFonts w:ascii="Nunito" w:hAnsi="Nunito"/>
          <w:color w:val="002060"/>
          <w:sz w:val="20"/>
          <w:szCs w:val="20"/>
        </w:rPr>
        <w:t>European Labour Authority: discussion on extended mandate</w:t>
      </w:r>
    </w:p>
    <w:p w14:paraId="654D7BCD" w14:textId="77777777" w:rsidR="001F7C09" w:rsidRPr="00E77AF6" w:rsidRDefault="001F7C09" w:rsidP="001F7C09">
      <w:pPr>
        <w:pStyle w:val="ListParagraph"/>
        <w:ind w:left="0"/>
        <w:jc w:val="both"/>
        <w:rPr>
          <w:rFonts w:ascii="Nunito" w:hAnsi="Nunito"/>
          <w:color w:val="002060"/>
          <w:sz w:val="20"/>
          <w:szCs w:val="20"/>
        </w:rPr>
      </w:pPr>
      <w:r w:rsidRPr="00E77AF6">
        <w:rPr>
          <w:rFonts w:ascii="Nunito" w:hAnsi="Nunito"/>
          <w:color w:val="002060"/>
          <w:sz w:val="20"/>
          <w:szCs w:val="20"/>
        </w:rPr>
        <w:t xml:space="preserve">The FLMP includes a review of the scope of ELA. In the discussion on ELA where we see possibilities and added value for an extension of </w:t>
      </w:r>
      <w:proofErr w:type="spellStart"/>
      <w:r w:rsidRPr="00E77AF6">
        <w:rPr>
          <w:rFonts w:ascii="Nunito" w:hAnsi="Nunito"/>
          <w:color w:val="002060"/>
          <w:sz w:val="20"/>
          <w:szCs w:val="20"/>
        </w:rPr>
        <w:t>ELA’s</w:t>
      </w:r>
      <w:proofErr w:type="spellEnd"/>
      <w:r w:rsidRPr="00E77AF6">
        <w:rPr>
          <w:rFonts w:ascii="Nunito" w:hAnsi="Nunito"/>
          <w:color w:val="002060"/>
          <w:sz w:val="20"/>
          <w:szCs w:val="20"/>
        </w:rPr>
        <w:t xml:space="preserve"> mandate, the following remarks were brought forward:  </w:t>
      </w:r>
    </w:p>
    <w:p w14:paraId="68935A8F" w14:textId="77777777" w:rsidR="001F7C09" w:rsidRPr="00E77AF6" w:rsidRDefault="001F7C09" w:rsidP="001F7C09">
      <w:pPr>
        <w:pStyle w:val="ListParagraph"/>
        <w:numPr>
          <w:ilvl w:val="0"/>
          <w:numId w:val="14"/>
        </w:numPr>
        <w:spacing w:after="0" w:line="240" w:lineRule="auto"/>
        <w:jc w:val="both"/>
        <w:rPr>
          <w:rFonts w:ascii="Nunito" w:hAnsi="Nunito"/>
          <w:color w:val="002060"/>
          <w:sz w:val="20"/>
          <w:szCs w:val="20"/>
        </w:rPr>
      </w:pPr>
      <w:r w:rsidRPr="00E77AF6">
        <w:rPr>
          <w:rFonts w:ascii="Nunito" w:hAnsi="Nunito"/>
          <w:color w:val="002060"/>
          <w:sz w:val="20"/>
          <w:szCs w:val="20"/>
        </w:rPr>
        <w:t xml:space="preserve">The ELA task of providing information is and remains important. </w:t>
      </w:r>
    </w:p>
    <w:p w14:paraId="78062026" w14:textId="77777777" w:rsidR="001F7C09" w:rsidRPr="00E77AF6" w:rsidRDefault="001F7C09" w:rsidP="001F7C09">
      <w:pPr>
        <w:pStyle w:val="ListParagraph"/>
        <w:numPr>
          <w:ilvl w:val="0"/>
          <w:numId w:val="14"/>
        </w:numPr>
        <w:spacing w:after="0" w:line="240" w:lineRule="auto"/>
        <w:jc w:val="both"/>
        <w:rPr>
          <w:rFonts w:ascii="Nunito" w:hAnsi="Nunito"/>
          <w:color w:val="002060"/>
          <w:sz w:val="20"/>
          <w:szCs w:val="20"/>
        </w:rPr>
      </w:pPr>
      <w:r w:rsidRPr="00E77AF6">
        <w:rPr>
          <w:rFonts w:ascii="Nunito" w:hAnsi="Nunito"/>
          <w:color w:val="002060"/>
          <w:sz w:val="20"/>
          <w:szCs w:val="20"/>
        </w:rPr>
        <w:t xml:space="preserve">ELA should not become a European Labour Inspectorate. If Member States are not enforcing the social legislation, it is up to the Commission to start infringement procedures. Extending the ELA mandate for inspections is a red line for Sweden and Denmark. </w:t>
      </w:r>
    </w:p>
    <w:p w14:paraId="1E0C49D8" w14:textId="77777777" w:rsidR="001F7C09" w:rsidRPr="00E77AF6" w:rsidRDefault="001F7C09" w:rsidP="001F7C09">
      <w:pPr>
        <w:pStyle w:val="ListParagraph"/>
        <w:numPr>
          <w:ilvl w:val="0"/>
          <w:numId w:val="14"/>
        </w:numPr>
        <w:spacing w:after="0" w:line="240" w:lineRule="auto"/>
        <w:jc w:val="both"/>
        <w:rPr>
          <w:rFonts w:ascii="Nunito" w:hAnsi="Nunito"/>
          <w:color w:val="002060"/>
          <w:sz w:val="20"/>
          <w:szCs w:val="20"/>
        </w:rPr>
      </w:pPr>
      <w:r w:rsidRPr="00E77AF6">
        <w:rPr>
          <w:rFonts w:ascii="Nunito" w:hAnsi="Nunito"/>
          <w:color w:val="002060"/>
          <w:sz w:val="20"/>
          <w:szCs w:val="20"/>
        </w:rPr>
        <w:t xml:space="preserve">The EESSI system (used by social security administrations) does not work very well. Neither does the IMI system (used by labour law administrations). However, the eDeclaration would run through the IMI system. </w:t>
      </w:r>
    </w:p>
    <w:p w14:paraId="587996A5" w14:textId="77777777" w:rsidR="001F7C09" w:rsidRPr="00E77AF6" w:rsidRDefault="001F7C09" w:rsidP="001F7C09">
      <w:pPr>
        <w:pStyle w:val="ListParagraph"/>
        <w:numPr>
          <w:ilvl w:val="0"/>
          <w:numId w:val="14"/>
        </w:numPr>
        <w:spacing w:after="0" w:line="240" w:lineRule="auto"/>
        <w:jc w:val="both"/>
        <w:rPr>
          <w:rFonts w:ascii="Nunito" w:hAnsi="Nunito"/>
          <w:color w:val="002060"/>
          <w:sz w:val="20"/>
          <w:szCs w:val="20"/>
        </w:rPr>
      </w:pPr>
      <w:r w:rsidRPr="00E77AF6">
        <w:rPr>
          <w:rFonts w:ascii="Nunito" w:hAnsi="Nunito"/>
          <w:color w:val="002060"/>
          <w:sz w:val="20"/>
          <w:szCs w:val="20"/>
        </w:rPr>
        <w:t xml:space="preserve">The wage tool can only be used as a rough guide. </w:t>
      </w:r>
    </w:p>
    <w:p w14:paraId="4B95141A" w14:textId="77777777" w:rsidR="001F7C09" w:rsidRPr="00E77AF6" w:rsidRDefault="001F7C09" w:rsidP="001F7C09">
      <w:pPr>
        <w:pStyle w:val="ListParagraph"/>
        <w:numPr>
          <w:ilvl w:val="0"/>
          <w:numId w:val="14"/>
        </w:numPr>
        <w:spacing w:after="0" w:line="240" w:lineRule="auto"/>
        <w:jc w:val="both"/>
        <w:rPr>
          <w:rFonts w:ascii="Nunito" w:hAnsi="Nunito"/>
          <w:color w:val="002060"/>
          <w:sz w:val="20"/>
          <w:szCs w:val="20"/>
        </w:rPr>
      </w:pPr>
      <w:r w:rsidRPr="00E77AF6">
        <w:rPr>
          <w:rFonts w:ascii="Nunito" w:hAnsi="Nunito"/>
          <w:color w:val="002060"/>
          <w:sz w:val="20"/>
          <w:szCs w:val="20"/>
        </w:rPr>
        <w:t xml:space="preserve">In our position papers or social partner consultation input, Ceemet always insists that better implementation and enforcement of the current social acquis is necessary, rather than new legislative initiatives. Data collection and risk assessment analyses is in line with our call. </w:t>
      </w:r>
    </w:p>
    <w:p w14:paraId="31311352" w14:textId="413D490F" w:rsidR="001F7C09" w:rsidRPr="00E77AF6" w:rsidRDefault="001F7C09" w:rsidP="001F7C09">
      <w:pPr>
        <w:pStyle w:val="ListParagraph"/>
        <w:numPr>
          <w:ilvl w:val="0"/>
          <w:numId w:val="14"/>
        </w:numPr>
        <w:spacing w:after="0" w:line="240" w:lineRule="auto"/>
        <w:jc w:val="both"/>
        <w:rPr>
          <w:rFonts w:ascii="Nunito" w:hAnsi="Nunito"/>
          <w:color w:val="002060"/>
          <w:sz w:val="20"/>
          <w:szCs w:val="20"/>
        </w:rPr>
      </w:pPr>
      <w:r w:rsidRPr="00E77AF6">
        <w:rPr>
          <w:rFonts w:ascii="Nunito" w:hAnsi="Nunito"/>
          <w:color w:val="002060"/>
          <w:sz w:val="20"/>
          <w:szCs w:val="20"/>
        </w:rPr>
        <w:t xml:space="preserve">Does ELA need to have a mandate to have bilateral contacts with third countries, to give information to 3CN before they come to the EU? Or should this fall under, or in accordance with, </w:t>
      </w:r>
      <w:hyperlink r:id="rId11" w:history="1">
        <w:r w:rsidRPr="002344C2">
          <w:rPr>
            <w:rFonts w:ascii="Nunito" w:hAnsi="Nunito"/>
            <w:b/>
            <w:bCs/>
            <w:color w:val="002060"/>
            <w:sz w:val="20"/>
            <w:szCs w:val="20"/>
          </w:rPr>
          <w:t>Kaja Kallas - European Commission</w:t>
        </w:r>
      </w:hyperlink>
      <w:r w:rsidRPr="002344C2">
        <w:rPr>
          <w:rFonts w:ascii="Nunito" w:hAnsi="Nunito"/>
          <w:b/>
          <w:bCs/>
          <w:color w:val="002060"/>
          <w:sz w:val="20"/>
          <w:szCs w:val="20"/>
        </w:rPr>
        <w:t xml:space="preserve">, </w:t>
      </w:r>
      <w:r w:rsidRPr="00E77AF6">
        <w:rPr>
          <w:rFonts w:ascii="Nunito" w:hAnsi="Nunito"/>
          <w:color w:val="002060"/>
          <w:sz w:val="20"/>
          <w:szCs w:val="20"/>
        </w:rPr>
        <w:t>the High Representative for Foreign Affairs and Security Policy and Vice-President of the European Commission.</w:t>
      </w:r>
    </w:p>
    <w:p w14:paraId="42BEFD84" w14:textId="77777777" w:rsidR="001F7C09" w:rsidRDefault="001F7C09" w:rsidP="001F7C09">
      <w:pPr>
        <w:pStyle w:val="ListParagraph"/>
        <w:ind w:left="0"/>
        <w:jc w:val="both"/>
        <w:rPr>
          <w:rFonts w:cstheme="majorHAnsi"/>
          <w:b/>
          <w:bCs/>
          <w:i/>
          <w:iCs/>
          <w:color w:val="002060"/>
        </w:rPr>
      </w:pPr>
    </w:p>
    <w:p w14:paraId="79A95F6A" w14:textId="276F0BBE" w:rsidR="001F7C09" w:rsidRPr="00E02A82" w:rsidRDefault="001F7C09" w:rsidP="0005181C">
      <w:pPr>
        <w:pStyle w:val="ListParagraph"/>
        <w:ind w:left="0"/>
        <w:jc w:val="both"/>
        <w:rPr>
          <w:rFonts w:ascii="Nunito" w:hAnsi="Nunito"/>
          <w:b/>
          <w:bCs/>
          <w:i/>
          <w:iCs/>
          <w:color w:val="002060"/>
          <w:sz w:val="20"/>
          <w:szCs w:val="20"/>
        </w:rPr>
      </w:pPr>
      <w:r w:rsidRPr="0005181C">
        <w:rPr>
          <w:rFonts w:ascii="Nunito" w:hAnsi="Nunito"/>
          <w:b/>
          <w:bCs/>
          <w:color w:val="002060"/>
          <w:sz w:val="20"/>
          <w:szCs w:val="20"/>
          <w:highlight w:val="yellow"/>
        </w:rPr>
        <w:t>Action:</w:t>
      </w:r>
      <w:r w:rsidRPr="00B9795C">
        <w:rPr>
          <w:rFonts w:cstheme="majorHAnsi"/>
          <w:b/>
          <w:bCs/>
          <w:i/>
          <w:iCs/>
          <w:color w:val="002060"/>
        </w:rPr>
        <w:t xml:space="preserve"> </w:t>
      </w:r>
      <w:r w:rsidRPr="00E02A82">
        <w:rPr>
          <w:rFonts w:ascii="Nunito" w:hAnsi="Nunito"/>
          <w:b/>
          <w:bCs/>
          <w:i/>
          <w:iCs/>
          <w:color w:val="002060"/>
          <w:sz w:val="20"/>
          <w:szCs w:val="20"/>
        </w:rPr>
        <w:t xml:space="preserve">Members are invited to reflect within their national organisation on extending the mandate of ELA. </w:t>
      </w:r>
    </w:p>
    <w:p w14:paraId="71BE6542" w14:textId="77777777" w:rsidR="001F7C09" w:rsidRPr="0061326D" w:rsidRDefault="001F7C09" w:rsidP="0061326D">
      <w:pPr>
        <w:pStyle w:val="ListParagraph"/>
        <w:numPr>
          <w:ilvl w:val="2"/>
          <w:numId w:val="24"/>
        </w:numPr>
        <w:spacing w:line="276" w:lineRule="auto"/>
        <w:jc w:val="both"/>
        <w:rPr>
          <w:rFonts w:ascii="Nunito" w:hAnsi="Nunito"/>
          <w:color w:val="002060"/>
          <w:sz w:val="20"/>
          <w:szCs w:val="20"/>
        </w:rPr>
      </w:pPr>
      <w:r w:rsidRPr="0061326D">
        <w:rPr>
          <w:rFonts w:ascii="Nunito" w:hAnsi="Nunito"/>
          <w:color w:val="002060"/>
          <w:sz w:val="20"/>
          <w:szCs w:val="20"/>
        </w:rPr>
        <w:t>ELA study on manufacturing sector</w:t>
      </w:r>
    </w:p>
    <w:p w14:paraId="303F89A4" w14:textId="77777777" w:rsidR="001F7C09" w:rsidRPr="0005181C" w:rsidRDefault="001F7C09" w:rsidP="001F7C09">
      <w:pPr>
        <w:spacing w:after="0" w:line="240" w:lineRule="auto"/>
        <w:jc w:val="both"/>
        <w:rPr>
          <w:rFonts w:ascii="Nunito" w:hAnsi="Nunito"/>
          <w:color w:val="002060"/>
          <w:sz w:val="20"/>
          <w:szCs w:val="20"/>
        </w:rPr>
      </w:pPr>
      <w:r w:rsidRPr="0005181C">
        <w:rPr>
          <w:rFonts w:ascii="Nunito" w:hAnsi="Nunito"/>
          <w:color w:val="002060"/>
          <w:sz w:val="20"/>
          <w:szCs w:val="20"/>
        </w:rPr>
        <w:t xml:space="preserve">As explained in the slides, Ceemet agreed to take part in the upcoming study examining labour-mobility and working conditions challenges in the metal industry. </w:t>
      </w:r>
    </w:p>
    <w:p w14:paraId="10902B61" w14:textId="77777777" w:rsidR="001F7C09" w:rsidRPr="0005181C" w:rsidRDefault="001F7C09" w:rsidP="001F7C09">
      <w:pPr>
        <w:spacing w:after="0" w:line="240" w:lineRule="auto"/>
        <w:jc w:val="both"/>
        <w:rPr>
          <w:rFonts w:ascii="Nunito" w:hAnsi="Nunito"/>
          <w:color w:val="002060"/>
          <w:sz w:val="20"/>
          <w:szCs w:val="20"/>
        </w:rPr>
      </w:pPr>
      <w:r w:rsidRPr="0005181C">
        <w:rPr>
          <w:rFonts w:ascii="Nunito" w:hAnsi="Nunito"/>
          <w:color w:val="002060"/>
          <w:sz w:val="20"/>
          <w:szCs w:val="20"/>
        </w:rPr>
        <w:t xml:space="preserve">The Secretariat had an interview with the consultant Ecorys, outlining that there are no problematic issues in our sectors regarding transnational recruitment and hiring practices, that the working conditions in general are very good, that our companies and employers need and want clear and legally sound information when posting their workers, and that enforcement of the rules is crucial. </w:t>
      </w:r>
    </w:p>
    <w:p w14:paraId="05DCD0B4" w14:textId="77777777" w:rsidR="001F7C09" w:rsidRPr="0005181C" w:rsidRDefault="001F7C09" w:rsidP="001F7C09">
      <w:pPr>
        <w:spacing w:after="0" w:line="240" w:lineRule="auto"/>
        <w:jc w:val="both"/>
        <w:rPr>
          <w:rFonts w:ascii="Nunito" w:hAnsi="Nunito"/>
          <w:color w:val="002060"/>
          <w:sz w:val="20"/>
          <w:szCs w:val="20"/>
        </w:rPr>
      </w:pPr>
    </w:p>
    <w:p w14:paraId="033F402B" w14:textId="77777777" w:rsidR="001F7C09" w:rsidRPr="0005181C" w:rsidRDefault="001F7C09" w:rsidP="001F7C09">
      <w:pPr>
        <w:spacing w:after="0" w:line="240" w:lineRule="auto"/>
        <w:jc w:val="both"/>
        <w:rPr>
          <w:rFonts w:ascii="Nunito" w:hAnsi="Nunito"/>
          <w:b/>
          <w:bCs/>
          <w:color w:val="002060"/>
          <w:sz w:val="20"/>
          <w:szCs w:val="20"/>
        </w:rPr>
      </w:pPr>
      <w:r w:rsidRPr="0005181C">
        <w:rPr>
          <w:rFonts w:ascii="Nunito" w:hAnsi="Nunito"/>
          <w:b/>
          <w:bCs/>
          <w:color w:val="002060"/>
          <w:sz w:val="20"/>
          <w:szCs w:val="20"/>
          <w:highlight w:val="yellow"/>
        </w:rPr>
        <w:t>Action</w:t>
      </w:r>
      <w:r w:rsidRPr="00B9795C">
        <w:rPr>
          <w:rFonts w:eastAsia="Arial Unicode MS" w:cstheme="majorHAnsi"/>
          <w:b/>
          <w:bCs/>
          <w:i/>
          <w:iCs/>
          <w:color w:val="002060"/>
          <w:spacing w:val="-3"/>
          <w:bdr w:val="none" w:sz="0" w:space="0" w:color="auto" w:frame="1"/>
          <w:lang w:eastAsia="en-GB"/>
        </w:rPr>
        <w:t xml:space="preserve">: </w:t>
      </w:r>
      <w:r w:rsidRPr="00E02A82">
        <w:rPr>
          <w:rFonts w:ascii="Nunito" w:hAnsi="Nunito"/>
          <w:b/>
          <w:bCs/>
          <w:i/>
          <w:iCs/>
          <w:color w:val="002060"/>
          <w:sz w:val="20"/>
          <w:szCs w:val="20"/>
        </w:rPr>
        <w:t>Ceemet invites Members who wish to take part in the upcoming study, to inform the Secretariat. The Secretariat will inform Ecorys</w:t>
      </w:r>
      <w:r w:rsidRPr="0005181C">
        <w:rPr>
          <w:rFonts w:ascii="Nunito" w:hAnsi="Nunito"/>
          <w:b/>
          <w:bCs/>
          <w:color w:val="002060"/>
          <w:sz w:val="20"/>
          <w:szCs w:val="20"/>
        </w:rPr>
        <w:t xml:space="preserve">. </w:t>
      </w:r>
    </w:p>
    <w:p w14:paraId="2C8D5CA2" w14:textId="77777777" w:rsidR="001F7C09" w:rsidRPr="0005181C" w:rsidRDefault="001F7C09" w:rsidP="0005181C">
      <w:pPr>
        <w:spacing w:after="0" w:line="240" w:lineRule="auto"/>
        <w:jc w:val="both"/>
        <w:rPr>
          <w:rFonts w:ascii="Nunito" w:hAnsi="Nunito"/>
          <w:color w:val="002060"/>
          <w:sz w:val="20"/>
          <w:szCs w:val="20"/>
        </w:rPr>
      </w:pPr>
    </w:p>
    <w:p w14:paraId="4627705F" w14:textId="03555A4E" w:rsidR="001F7C09" w:rsidRPr="00E457DD" w:rsidRDefault="001F7C09" w:rsidP="00E457DD">
      <w:pPr>
        <w:pStyle w:val="ListParagraph"/>
        <w:numPr>
          <w:ilvl w:val="1"/>
          <w:numId w:val="24"/>
        </w:numPr>
        <w:jc w:val="both"/>
        <w:rPr>
          <w:rFonts w:ascii="Nunito" w:hAnsi="Nunito"/>
          <w:b/>
          <w:color w:val="002060"/>
          <w:sz w:val="20"/>
          <w:szCs w:val="20"/>
        </w:rPr>
      </w:pPr>
      <w:r w:rsidRPr="00E457DD">
        <w:rPr>
          <w:rFonts w:ascii="Nunito" w:hAnsi="Nunito"/>
          <w:b/>
          <w:color w:val="002060"/>
          <w:sz w:val="20"/>
          <w:szCs w:val="20"/>
        </w:rPr>
        <w:t xml:space="preserve">28th regime </w:t>
      </w:r>
    </w:p>
    <w:p w14:paraId="720EBBDC" w14:textId="77777777" w:rsidR="001F7C09" w:rsidRPr="0005181C" w:rsidRDefault="001F7C09" w:rsidP="001F7C09">
      <w:pPr>
        <w:spacing w:after="0" w:line="240" w:lineRule="auto"/>
        <w:jc w:val="both"/>
        <w:rPr>
          <w:rFonts w:ascii="Nunito" w:eastAsia="Times New Roman" w:hAnsi="Nunito" w:cstheme="majorHAnsi"/>
          <w:color w:val="002060"/>
          <w:sz w:val="20"/>
          <w:szCs w:val="20"/>
        </w:rPr>
      </w:pPr>
      <w:r w:rsidRPr="0005181C">
        <w:rPr>
          <w:rFonts w:ascii="Nunito" w:eastAsia="Times New Roman" w:hAnsi="Nunito" w:cstheme="majorHAnsi"/>
          <w:color w:val="002060"/>
          <w:sz w:val="20"/>
          <w:szCs w:val="20"/>
        </w:rPr>
        <w:t xml:space="preserve">The Commission launched its initiative of the “28th regime” on 18/03/2026. It is a Pan-European company form, encouraged by the Letta and Draghi reports, to remove barriers in the single market for all companies, especially innovative companies and SME’s start-ups and scale-up. Members will find general information of the 28th regime in the slides, including the specific references in the proposal for a regulation of Directives on social policy, as well as references in the Communication of the Commission to the FLMP and to attract 3CNs from abroad. </w:t>
      </w:r>
    </w:p>
    <w:p w14:paraId="3A49CE79" w14:textId="77777777" w:rsidR="001F7C09" w:rsidRPr="00980188" w:rsidRDefault="001F7C09" w:rsidP="001F7C09">
      <w:pPr>
        <w:pStyle w:val="ListParagraph"/>
        <w:ind w:left="0"/>
        <w:jc w:val="both"/>
        <w:rPr>
          <w:rFonts w:cstheme="majorHAnsi"/>
          <w:color w:val="002060"/>
        </w:rPr>
      </w:pPr>
    </w:p>
    <w:p w14:paraId="3C82D2FF" w14:textId="77777777" w:rsidR="001F7C09" w:rsidRPr="00CA37BE" w:rsidRDefault="001F7C09" w:rsidP="001F7C09">
      <w:pPr>
        <w:pStyle w:val="ListParagraph"/>
        <w:ind w:left="0"/>
        <w:jc w:val="both"/>
        <w:rPr>
          <w:rFonts w:cstheme="majorHAnsi"/>
          <w:b/>
          <w:bCs/>
          <w:i/>
          <w:iCs/>
          <w:color w:val="002060"/>
        </w:rPr>
      </w:pPr>
      <w:r w:rsidRPr="00444117">
        <w:rPr>
          <w:rFonts w:ascii="Nunito" w:hAnsi="Nunito"/>
          <w:b/>
          <w:bCs/>
          <w:color w:val="002060"/>
          <w:sz w:val="20"/>
          <w:szCs w:val="20"/>
          <w:highlight w:val="yellow"/>
        </w:rPr>
        <w:lastRenderedPageBreak/>
        <w:t>Action:</w:t>
      </w:r>
      <w:r w:rsidRPr="00B9795C">
        <w:rPr>
          <w:rFonts w:cstheme="majorHAnsi"/>
          <w:b/>
          <w:bCs/>
          <w:i/>
          <w:iCs/>
          <w:color w:val="002060"/>
        </w:rPr>
        <w:t xml:space="preserve"> </w:t>
      </w:r>
      <w:r w:rsidRPr="00FB1AE9">
        <w:rPr>
          <w:rFonts w:ascii="Nunito" w:eastAsia="Times New Roman" w:hAnsi="Nunito" w:cstheme="majorHAnsi"/>
          <w:b/>
          <w:bCs/>
          <w:i/>
          <w:iCs/>
          <w:color w:val="002060"/>
          <w:sz w:val="20"/>
          <w:szCs w:val="20"/>
        </w:rPr>
        <w:t>Ceemet will only monitor this file regarding possible “social topics or conditionalities”, as company law is outside the remit of Ceemet</w:t>
      </w:r>
      <w:r w:rsidRPr="00B9795C">
        <w:rPr>
          <w:rFonts w:cstheme="majorHAnsi"/>
          <w:b/>
          <w:bCs/>
          <w:i/>
          <w:iCs/>
          <w:color w:val="002060"/>
        </w:rPr>
        <w:t>.</w:t>
      </w:r>
    </w:p>
    <w:p w14:paraId="01E54EB7" w14:textId="77777777" w:rsidR="001F7C09" w:rsidRDefault="001F7C09" w:rsidP="003E1AFB">
      <w:pPr>
        <w:pStyle w:val="ListParagraph"/>
        <w:ind w:left="1080"/>
        <w:rPr>
          <w:color w:val="002060"/>
        </w:rPr>
      </w:pPr>
    </w:p>
    <w:p w14:paraId="5509804C" w14:textId="473E3889" w:rsidR="001F7C09" w:rsidRPr="00B55524" w:rsidRDefault="001F7C09" w:rsidP="00CA7B4F">
      <w:pPr>
        <w:pStyle w:val="ListParagraph"/>
        <w:numPr>
          <w:ilvl w:val="1"/>
          <w:numId w:val="24"/>
        </w:numPr>
        <w:rPr>
          <w:rFonts w:ascii="Nunito" w:hAnsi="Nunito"/>
          <w:b/>
          <w:bCs/>
          <w:color w:val="002060"/>
          <w:sz w:val="20"/>
          <w:szCs w:val="20"/>
        </w:rPr>
      </w:pPr>
      <w:r w:rsidRPr="00E457DD">
        <w:rPr>
          <w:rFonts w:ascii="Nunito" w:hAnsi="Nunito"/>
          <w:b/>
          <w:color w:val="002060"/>
          <w:sz w:val="20"/>
          <w:szCs w:val="20"/>
        </w:rPr>
        <w:t>Gender equality strategy</w:t>
      </w:r>
      <w:r w:rsidR="003E1AFB" w:rsidRPr="00E457DD">
        <w:rPr>
          <w:rFonts w:ascii="Nunito" w:hAnsi="Nunito"/>
          <w:b/>
          <w:color w:val="002060"/>
          <w:sz w:val="20"/>
          <w:szCs w:val="20"/>
        </w:rPr>
        <w:br/>
      </w:r>
    </w:p>
    <w:p w14:paraId="688BB7D4" w14:textId="77777777" w:rsidR="001F7C09" w:rsidRPr="00B55524" w:rsidRDefault="001F7C09" w:rsidP="001F7C09">
      <w:pPr>
        <w:pStyle w:val="ListParagraph"/>
        <w:ind w:left="0"/>
        <w:jc w:val="both"/>
        <w:rPr>
          <w:rFonts w:ascii="Nunito" w:eastAsia="Times New Roman" w:hAnsi="Nunito" w:cstheme="majorHAnsi"/>
          <w:color w:val="002060"/>
          <w:sz w:val="20"/>
          <w:szCs w:val="20"/>
        </w:rPr>
      </w:pPr>
      <w:r w:rsidRPr="00B55524">
        <w:rPr>
          <w:rFonts w:ascii="Nunito" w:eastAsia="Times New Roman" w:hAnsi="Nunito" w:cstheme="majorHAnsi"/>
          <w:color w:val="002060"/>
          <w:sz w:val="20"/>
          <w:szCs w:val="20"/>
        </w:rPr>
        <w:t xml:space="preserve">The Commission adopted its strategy on 5/03/2026. An overview of the main topics is presented in the slides. </w:t>
      </w:r>
    </w:p>
    <w:p w14:paraId="53183727" w14:textId="77777777" w:rsidR="001F7C09" w:rsidRDefault="001F7C09" w:rsidP="001F7C09">
      <w:pPr>
        <w:pStyle w:val="ListParagraph"/>
        <w:ind w:left="0"/>
        <w:jc w:val="both"/>
        <w:rPr>
          <w:color w:val="002060"/>
        </w:rPr>
      </w:pPr>
    </w:p>
    <w:p w14:paraId="6308A5AA" w14:textId="77777777" w:rsidR="001F7C09" w:rsidRPr="00B55524" w:rsidRDefault="001F7C09" w:rsidP="001F7C09">
      <w:pPr>
        <w:pStyle w:val="ListParagraph"/>
        <w:ind w:left="0"/>
        <w:jc w:val="both"/>
        <w:rPr>
          <w:rFonts w:ascii="Nunito" w:eastAsia="Times New Roman" w:hAnsi="Nunito" w:cstheme="majorHAnsi"/>
          <w:b/>
          <w:bCs/>
          <w:color w:val="002060"/>
          <w:sz w:val="20"/>
          <w:szCs w:val="20"/>
        </w:rPr>
      </w:pPr>
      <w:r w:rsidRPr="00B55524">
        <w:rPr>
          <w:rFonts w:ascii="Nunito" w:hAnsi="Nunito"/>
          <w:b/>
          <w:bCs/>
          <w:color w:val="002060"/>
          <w:sz w:val="20"/>
          <w:szCs w:val="20"/>
          <w:highlight w:val="yellow"/>
        </w:rPr>
        <w:t>Action:</w:t>
      </w:r>
      <w:r w:rsidRPr="00357628">
        <w:rPr>
          <w:b/>
          <w:bCs/>
          <w:i/>
          <w:iCs/>
          <w:color w:val="002060"/>
        </w:rPr>
        <w:t xml:space="preserve"> </w:t>
      </w:r>
      <w:r w:rsidRPr="00B55524">
        <w:rPr>
          <w:rFonts w:ascii="Nunito" w:eastAsia="Times New Roman" w:hAnsi="Nunito" w:cstheme="majorHAnsi"/>
          <w:b/>
          <w:bCs/>
          <w:color w:val="002060"/>
          <w:sz w:val="20"/>
          <w:szCs w:val="20"/>
        </w:rPr>
        <w:t>Ceemet will monitor topics of importance for our sector. Members are invited to alert the Secretariat if their member companies inform them about actions on any of the topics.</w:t>
      </w:r>
    </w:p>
    <w:p w14:paraId="5DC84412" w14:textId="77777777" w:rsidR="001F7C09" w:rsidRPr="00357628" w:rsidRDefault="001F7C09" w:rsidP="001F7C09">
      <w:pPr>
        <w:pStyle w:val="ListParagraph"/>
        <w:ind w:left="0"/>
        <w:jc w:val="both"/>
        <w:rPr>
          <w:b/>
          <w:bCs/>
          <w:i/>
          <w:iCs/>
          <w:color w:val="002060"/>
        </w:rPr>
      </w:pPr>
    </w:p>
    <w:p w14:paraId="66E85428" w14:textId="0614F3C6" w:rsidR="001F7C09" w:rsidRPr="00E457DD" w:rsidRDefault="001F7C09" w:rsidP="00E457DD">
      <w:pPr>
        <w:pStyle w:val="ListParagraph"/>
        <w:numPr>
          <w:ilvl w:val="1"/>
          <w:numId w:val="24"/>
        </w:numPr>
        <w:jc w:val="both"/>
        <w:rPr>
          <w:rFonts w:ascii="Nunito" w:hAnsi="Nunito"/>
          <w:b/>
          <w:color w:val="002060"/>
          <w:sz w:val="20"/>
          <w:szCs w:val="20"/>
        </w:rPr>
      </w:pPr>
      <w:r w:rsidRPr="00E457DD">
        <w:rPr>
          <w:rFonts w:ascii="Nunito" w:hAnsi="Nunito"/>
          <w:b/>
          <w:color w:val="002060"/>
          <w:sz w:val="20"/>
          <w:szCs w:val="20"/>
        </w:rPr>
        <w:t>Pensions</w:t>
      </w:r>
    </w:p>
    <w:p w14:paraId="79F178C4" w14:textId="77777777" w:rsidR="001F7C09" w:rsidRPr="00B55524" w:rsidRDefault="001F7C09" w:rsidP="001F7C09">
      <w:pPr>
        <w:jc w:val="both"/>
        <w:rPr>
          <w:rFonts w:ascii="Nunito" w:eastAsia="Times New Roman" w:hAnsi="Nunito" w:cstheme="majorHAnsi"/>
          <w:color w:val="002060"/>
          <w:sz w:val="20"/>
          <w:szCs w:val="20"/>
        </w:rPr>
      </w:pPr>
      <w:r w:rsidRPr="00B55524">
        <w:rPr>
          <w:rFonts w:ascii="Nunito" w:eastAsia="Times New Roman" w:hAnsi="Nunito" w:cstheme="majorHAnsi"/>
          <w:color w:val="002060"/>
          <w:sz w:val="20"/>
          <w:szCs w:val="20"/>
        </w:rPr>
        <w:t xml:space="preserve">The Pension Package launched by the Commission on 20/11/2025, addresses pension adequacy, coverage gaps and the role of pensions in supporting long-term investments. </w:t>
      </w:r>
    </w:p>
    <w:p w14:paraId="3FB2E92B" w14:textId="77777777" w:rsidR="001F7C09" w:rsidRPr="00B55524" w:rsidRDefault="001F7C09" w:rsidP="001F7C09">
      <w:pPr>
        <w:pStyle w:val="ListParagraph"/>
        <w:ind w:left="0"/>
        <w:jc w:val="both"/>
        <w:rPr>
          <w:rFonts w:ascii="Nunito" w:eastAsia="Times New Roman" w:hAnsi="Nunito" w:cstheme="majorHAnsi"/>
          <w:color w:val="002060"/>
          <w:sz w:val="20"/>
          <w:szCs w:val="20"/>
        </w:rPr>
      </w:pPr>
      <w:r w:rsidRPr="00B55524">
        <w:rPr>
          <w:rFonts w:ascii="Nunito" w:eastAsia="Times New Roman" w:hAnsi="Nunito" w:cstheme="majorHAnsi"/>
          <w:color w:val="002060"/>
          <w:sz w:val="20"/>
          <w:szCs w:val="20"/>
        </w:rPr>
        <w:t xml:space="preserve">In the discussion, the following remarks were brought forward:  </w:t>
      </w:r>
    </w:p>
    <w:p w14:paraId="4DA7FB19" w14:textId="77777777" w:rsidR="001F7C09" w:rsidRPr="00B55524" w:rsidRDefault="001F7C09" w:rsidP="001F7C09">
      <w:pPr>
        <w:pStyle w:val="ListParagraph"/>
        <w:numPr>
          <w:ilvl w:val="0"/>
          <w:numId w:val="14"/>
        </w:numPr>
        <w:spacing w:after="0" w:line="240" w:lineRule="auto"/>
        <w:jc w:val="both"/>
        <w:rPr>
          <w:rFonts w:ascii="Nunito" w:eastAsia="Times New Roman" w:hAnsi="Nunito" w:cstheme="majorHAnsi"/>
          <w:color w:val="002060"/>
          <w:sz w:val="20"/>
          <w:szCs w:val="20"/>
        </w:rPr>
      </w:pPr>
      <w:r w:rsidRPr="00B55524">
        <w:rPr>
          <w:rFonts w:ascii="Nunito" w:eastAsia="Times New Roman" w:hAnsi="Nunito" w:cstheme="majorHAnsi"/>
          <w:color w:val="002060"/>
          <w:sz w:val="20"/>
          <w:szCs w:val="20"/>
        </w:rPr>
        <w:t xml:space="preserve">There will be more reporting obligations, notably regarding green investment and insolvency. </w:t>
      </w:r>
    </w:p>
    <w:p w14:paraId="5E37211D" w14:textId="4058DE2D" w:rsidR="001E7A90" w:rsidRPr="00B55524" w:rsidRDefault="001F7C09" w:rsidP="001F7C09">
      <w:pPr>
        <w:spacing w:line="276" w:lineRule="auto"/>
        <w:jc w:val="both"/>
        <w:rPr>
          <w:rFonts w:ascii="Nunito" w:eastAsia="Times New Roman" w:hAnsi="Nunito" w:cstheme="majorHAnsi"/>
          <w:color w:val="002060"/>
          <w:sz w:val="20"/>
          <w:szCs w:val="20"/>
        </w:rPr>
      </w:pPr>
      <w:r w:rsidRPr="00B55524">
        <w:rPr>
          <w:rFonts w:ascii="Nunito" w:eastAsia="Times New Roman" w:hAnsi="Nunito" w:cstheme="majorHAnsi"/>
          <w:color w:val="002060"/>
          <w:sz w:val="20"/>
          <w:szCs w:val="20"/>
        </w:rPr>
        <w:t>For strengthening the framework for occupational retirement provisions, in the EP the rapporteur is MEP Boeselager (Greens, German), three shadow rapporteurs are Dutch MEP Gotink (EPP), MEP Van Brug (Renew), MEP Zijlstra (PfE), MEP Dibrani (S&amp;D, Swedish), MEP Malag (ECR, Polish), MEP Schirdewan (The Left, German).</w:t>
      </w:r>
    </w:p>
    <w:p w14:paraId="7B0491E8" w14:textId="69C34FE7" w:rsidR="001010C1" w:rsidRPr="00E457DD" w:rsidRDefault="00816209" w:rsidP="00653343">
      <w:pPr>
        <w:pStyle w:val="ListParagraph"/>
        <w:numPr>
          <w:ilvl w:val="0"/>
          <w:numId w:val="30"/>
        </w:numPr>
        <w:spacing w:after="0" w:line="240" w:lineRule="auto"/>
        <w:rPr>
          <w:rFonts w:ascii="Poppins" w:eastAsiaTheme="minorHAnsi" w:hAnsi="Poppins" w:cs="Poppins"/>
          <w:b/>
          <w:bCs/>
          <w:color w:val="F75340"/>
          <w:spacing w:val="40"/>
          <w:kern w:val="0"/>
          <w:shd w:val="clear" w:color="auto" w:fill="FFFFFF"/>
        </w:rPr>
      </w:pPr>
      <w:r w:rsidRPr="00E457DD">
        <w:rPr>
          <w:rFonts w:ascii="Poppins" w:eastAsiaTheme="minorHAnsi" w:hAnsi="Poppins" w:cs="Poppins"/>
          <w:b/>
          <w:bCs/>
          <w:color w:val="F75340"/>
          <w:spacing w:val="40"/>
          <w:kern w:val="0"/>
          <w:shd w:val="clear" w:color="auto" w:fill="FFFFFF"/>
          <w:lang w:val="en-ID"/>
        </w:rPr>
        <w:t>Implementation and follow-up of adopted directives</w:t>
      </w:r>
    </w:p>
    <w:p w14:paraId="5DF550DC" w14:textId="77777777" w:rsidR="00E32414" w:rsidRDefault="00E32414" w:rsidP="00516CBB">
      <w:pPr>
        <w:pStyle w:val="ListParagraph"/>
        <w:ind w:left="0"/>
        <w:jc w:val="both"/>
        <w:rPr>
          <w:rFonts w:ascii="Nunito" w:eastAsia="Times New Roman" w:hAnsi="Nunito" w:cstheme="majorHAnsi"/>
          <w:color w:val="002060"/>
          <w:sz w:val="20"/>
          <w:szCs w:val="20"/>
        </w:rPr>
      </w:pPr>
    </w:p>
    <w:p w14:paraId="5EBDCA3A" w14:textId="57F1451D" w:rsidR="000E3557" w:rsidRPr="00516CBB" w:rsidRDefault="000E3557" w:rsidP="00516CBB">
      <w:pPr>
        <w:pStyle w:val="ListParagraph"/>
        <w:ind w:left="0"/>
        <w:jc w:val="both"/>
        <w:rPr>
          <w:rFonts w:ascii="Nunito" w:eastAsia="Times New Roman" w:hAnsi="Nunito" w:cstheme="majorHAnsi"/>
          <w:color w:val="002060"/>
          <w:sz w:val="20"/>
          <w:szCs w:val="20"/>
        </w:rPr>
      </w:pPr>
      <w:r w:rsidRPr="000E3557">
        <w:rPr>
          <w:rFonts w:ascii="Nunito" w:eastAsia="Times New Roman" w:hAnsi="Nunito" w:cstheme="majorHAnsi"/>
          <w:color w:val="002060"/>
          <w:sz w:val="20"/>
          <w:szCs w:val="20"/>
        </w:rPr>
        <w:t xml:space="preserve">Members were invited to prepare input on the transposition in their country regarding the following Directives: </w:t>
      </w:r>
    </w:p>
    <w:p w14:paraId="3203F767" w14:textId="1646F035" w:rsidR="000E3557" w:rsidRPr="00516CBB" w:rsidRDefault="000E3557" w:rsidP="00516CBB">
      <w:pPr>
        <w:pStyle w:val="ListParagraph"/>
        <w:numPr>
          <w:ilvl w:val="0"/>
          <w:numId w:val="25"/>
        </w:numPr>
        <w:jc w:val="both"/>
        <w:rPr>
          <w:rFonts w:ascii="Nunito" w:hAnsi="Nunito"/>
          <w:b/>
          <w:bCs/>
          <w:color w:val="002060"/>
          <w:sz w:val="20"/>
          <w:szCs w:val="20"/>
        </w:rPr>
      </w:pPr>
      <w:r w:rsidRPr="00516CBB">
        <w:rPr>
          <w:rFonts w:ascii="Nunito" w:hAnsi="Nunito"/>
          <w:b/>
          <w:bCs/>
          <w:color w:val="002060"/>
          <w:sz w:val="20"/>
          <w:szCs w:val="20"/>
        </w:rPr>
        <w:t xml:space="preserve">Adequate Minimum Wage Directive (to be implemented by 15/11/2024). </w:t>
      </w:r>
    </w:p>
    <w:p w14:paraId="5D36E636" w14:textId="77777777" w:rsidR="000E3557" w:rsidRPr="000E3557" w:rsidRDefault="000E3557" w:rsidP="000E3557">
      <w:pPr>
        <w:spacing w:after="0" w:line="240" w:lineRule="auto"/>
        <w:rPr>
          <w:rFonts w:ascii="Nunito" w:eastAsia="Times New Roman" w:hAnsi="Nunito" w:cstheme="majorHAnsi"/>
          <w:color w:val="002060"/>
          <w:sz w:val="20"/>
          <w:szCs w:val="20"/>
        </w:rPr>
      </w:pPr>
      <w:r w:rsidRPr="000E3557">
        <w:rPr>
          <w:rFonts w:ascii="Nunito" w:eastAsia="Times New Roman" w:hAnsi="Nunito" w:cstheme="majorHAnsi"/>
          <w:color w:val="002060"/>
          <w:sz w:val="20"/>
          <w:szCs w:val="20"/>
        </w:rPr>
        <w:t xml:space="preserve">Further to the presentation and our discussion in the last EU Committee meeting of EcJ Case C-19/23 of 11/11/2025, only one remark from Germany, where a commission on minimum wage has changed the rules of procedure and there is now a new percentage (60% collective agreement coverage). </w:t>
      </w:r>
    </w:p>
    <w:p w14:paraId="1E2A7D83" w14:textId="77777777" w:rsidR="000E3557" w:rsidRPr="000E3557" w:rsidRDefault="000E3557" w:rsidP="000E3557">
      <w:pPr>
        <w:spacing w:after="0" w:line="240" w:lineRule="auto"/>
        <w:rPr>
          <w:color w:val="383D83"/>
          <w:spacing w:val="-3"/>
          <w:lang w:eastAsia="en-GB"/>
        </w:rPr>
      </w:pPr>
    </w:p>
    <w:p w14:paraId="5F1DC089" w14:textId="53AA375F" w:rsidR="000E3557" w:rsidRPr="00516CBB" w:rsidRDefault="000E3557" w:rsidP="00516CBB">
      <w:pPr>
        <w:pStyle w:val="ListParagraph"/>
        <w:numPr>
          <w:ilvl w:val="0"/>
          <w:numId w:val="25"/>
        </w:numPr>
        <w:jc w:val="both"/>
        <w:rPr>
          <w:rFonts w:ascii="Nunito" w:hAnsi="Nunito"/>
          <w:b/>
          <w:bCs/>
          <w:color w:val="002060"/>
          <w:sz w:val="20"/>
          <w:szCs w:val="20"/>
        </w:rPr>
      </w:pPr>
      <w:r w:rsidRPr="00516CBB">
        <w:rPr>
          <w:rFonts w:ascii="Nunito" w:hAnsi="Nunito"/>
          <w:b/>
          <w:bCs/>
          <w:color w:val="002060"/>
          <w:sz w:val="20"/>
          <w:szCs w:val="20"/>
        </w:rPr>
        <w:t>Pay Transparency Directive (to be implemented by 7/06/2026)</w:t>
      </w:r>
    </w:p>
    <w:p w14:paraId="13703F95" w14:textId="77777777" w:rsidR="000E3557" w:rsidRDefault="000E3557" w:rsidP="000E3557">
      <w:pPr>
        <w:spacing w:after="0" w:line="240" w:lineRule="auto"/>
        <w:rPr>
          <w:rFonts w:ascii="Nunito" w:eastAsia="Times New Roman" w:hAnsi="Nunito" w:cstheme="majorHAnsi"/>
          <w:color w:val="002060"/>
          <w:sz w:val="20"/>
          <w:szCs w:val="20"/>
        </w:rPr>
      </w:pPr>
      <w:r w:rsidRPr="008917A6">
        <w:rPr>
          <w:rFonts w:ascii="Nunito" w:eastAsia="Times New Roman" w:hAnsi="Nunito" w:cstheme="majorHAnsi"/>
          <w:b/>
          <w:bCs/>
          <w:color w:val="002060"/>
          <w:sz w:val="20"/>
          <w:szCs w:val="20"/>
        </w:rPr>
        <w:t>AT:</w:t>
      </w:r>
      <w:r w:rsidRPr="008917A6">
        <w:rPr>
          <w:rFonts w:ascii="Nunito" w:eastAsia="Times New Roman" w:hAnsi="Nunito" w:cstheme="majorHAnsi"/>
          <w:color w:val="002060"/>
          <w:sz w:val="20"/>
          <w:szCs w:val="20"/>
        </w:rPr>
        <w:t xml:space="preserve"> There is still no draft for review (Begutachtungsentwurf). We are still in negotiations. At the moment, everything is at a standstill and there has been no progress. The Pay Transparency Directive is causing significant difficulties and concern on the employer side. However, the implementation of the directive presents considerable challenges, as certain provisions are not fully compatible with our collective bargaining system.</w:t>
      </w:r>
    </w:p>
    <w:p w14:paraId="69F14D88" w14:textId="77777777" w:rsidR="008917A6" w:rsidRPr="008917A6" w:rsidRDefault="008917A6" w:rsidP="000E3557">
      <w:pPr>
        <w:spacing w:after="0" w:line="240" w:lineRule="auto"/>
        <w:rPr>
          <w:rFonts w:ascii="Nunito" w:eastAsia="Times New Roman" w:hAnsi="Nunito" w:cstheme="majorHAnsi"/>
          <w:color w:val="002060"/>
          <w:sz w:val="20"/>
          <w:szCs w:val="20"/>
        </w:rPr>
      </w:pPr>
    </w:p>
    <w:p w14:paraId="301BB9D0" w14:textId="77777777" w:rsidR="008917A6" w:rsidRDefault="000E3557" w:rsidP="000E3557">
      <w:pPr>
        <w:spacing w:after="0" w:line="240" w:lineRule="auto"/>
        <w:rPr>
          <w:rFonts w:ascii="Nunito" w:eastAsia="Times New Roman" w:hAnsi="Nunito" w:cstheme="majorHAnsi"/>
          <w:color w:val="002060"/>
          <w:sz w:val="20"/>
          <w:szCs w:val="20"/>
        </w:rPr>
      </w:pPr>
      <w:r w:rsidRPr="008917A6">
        <w:rPr>
          <w:rFonts w:ascii="Nunito" w:eastAsia="Times New Roman" w:hAnsi="Nunito" w:cstheme="majorHAnsi"/>
          <w:b/>
          <w:bCs/>
          <w:color w:val="002060"/>
          <w:sz w:val="20"/>
          <w:szCs w:val="20"/>
        </w:rPr>
        <w:t>DE:</w:t>
      </w:r>
      <w:r w:rsidRPr="008917A6">
        <w:rPr>
          <w:rFonts w:ascii="Nunito" w:eastAsia="Times New Roman" w:hAnsi="Nunito" w:cstheme="majorHAnsi"/>
          <w:color w:val="002060"/>
          <w:sz w:val="20"/>
          <w:szCs w:val="20"/>
        </w:rPr>
        <w:t xml:space="preserve"> The law will provide the presumption of compliance if you fall under a collective agreement.</w:t>
      </w:r>
    </w:p>
    <w:p w14:paraId="5443FB9D" w14:textId="69384E2B" w:rsidR="000E3557" w:rsidRPr="008917A6" w:rsidRDefault="000E3557" w:rsidP="000E3557">
      <w:pPr>
        <w:spacing w:after="0" w:line="240" w:lineRule="auto"/>
        <w:rPr>
          <w:rFonts w:ascii="Nunito" w:eastAsia="Times New Roman" w:hAnsi="Nunito" w:cstheme="majorHAnsi"/>
          <w:color w:val="002060"/>
          <w:sz w:val="20"/>
          <w:szCs w:val="20"/>
        </w:rPr>
      </w:pPr>
      <w:r w:rsidRPr="008917A6">
        <w:rPr>
          <w:rFonts w:ascii="Nunito" w:eastAsia="Times New Roman" w:hAnsi="Nunito" w:cstheme="majorHAnsi"/>
          <w:color w:val="002060"/>
          <w:sz w:val="20"/>
          <w:szCs w:val="20"/>
        </w:rPr>
        <w:t xml:space="preserve"> </w:t>
      </w:r>
    </w:p>
    <w:p w14:paraId="4F18909F" w14:textId="77777777" w:rsidR="000E3557" w:rsidRPr="008917A6" w:rsidRDefault="000E3557" w:rsidP="000E3557">
      <w:pPr>
        <w:spacing w:after="0" w:line="240" w:lineRule="auto"/>
        <w:rPr>
          <w:rFonts w:ascii="Nunito" w:eastAsia="Times New Roman" w:hAnsi="Nunito" w:cstheme="majorHAnsi"/>
          <w:color w:val="002060"/>
          <w:sz w:val="20"/>
          <w:szCs w:val="20"/>
        </w:rPr>
      </w:pPr>
      <w:r w:rsidRPr="008917A6">
        <w:rPr>
          <w:rFonts w:ascii="Nunito" w:eastAsia="Times New Roman" w:hAnsi="Nunito" w:cstheme="majorHAnsi"/>
          <w:b/>
          <w:bCs/>
          <w:color w:val="002060"/>
          <w:sz w:val="20"/>
          <w:szCs w:val="20"/>
        </w:rPr>
        <w:t>DK:</w:t>
      </w:r>
      <w:r w:rsidRPr="008917A6">
        <w:rPr>
          <w:rFonts w:ascii="Nunito" w:eastAsia="Times New Roman" w:hAnsi="Nunito" w:cstheme="majorHAnsi"/>
          <w:color w:val="002060"/>
          <w:sz w:val="20"/>
          <w:szCs w:val="20"/>
        </w:rPr>
        <w:t xml:space="preserve"> The Danish Government sent a proposal for a law implementing the directive into public hearing late February. But as we had an election this week and the government has not been formed yet, the legislation awaits the formation of the new government to propose. The law is a close implementation of the directive with sparse changes to avoid gold plating. Most notably is the delay of the entry-into-force date of the 1. January 2027 to give companies time to adjust to the new rules.</w:t>
      </w:r>
    </w:p>
    <w:p w14:paraId="7C7114C0" w14:textId="77777777" w:rsidR="000E3557" w:rsidRDefault="000E3557" w:rsidP="000E3557">
      <w:pPr>
        <w:spacing w:after="0" w:line="240" w:lineRule="auto"/>
        <w:rPr>
          <w:rFonts w:ascii="Nunito" w:eastAsia="Times New Roman" w:hAnsi="Nunito" w:cstheme="majorHAnsi"/>
          <w:color w:val="002060"/>
          <w:sz w:val="20"/>
          <w:szCs w:val="20"/>
        </w:rPr>
      </w:pPr>
      <w:r w:rsidRPr="00765404">
        <w:rPr>
          <w:rFonts w:ascii="Nunito" w:eastAsia="Times New Roman" w:hAnsi="Nunito" w:cstheme="majorHAnsi"/>
          <w:b/>
          <w:bCs/>
          <w:color w:val="002060"/>
          <w:sz w:val="20"/>
          <w:szCs w:val="20"/>
        </w:rPr>
        <w:lastRenderedPageBreak/>
        <w:t>FI:</w:t>
      </w:r>
      <w:r w:rsidRPr="008917A6">
        <w:rPr>
          <w:rFonts w:ascii="Nunito" w:eastAsia="Times New Roman" w:hAnsi="Nunito" w:cstheme="majorHAnsi"/>
          <w:color w:val="002060"/>
          <w:sz w:val="20"/>
          <w:szCs w:val="20"/>
        </w:rPr>
        <w:t xml:space="preserve"> Draft is expected in week 16, with date to come into effect on 17 May, which gives less than one month to companies to implement it. There is a presumption of compliance for collective agreements. We currently have a business minded government; elections in 2027.</w:t>
      </w:r>
    </w:p>
    <w:p w14:paraId="3598FE22" w14:textId="77777777" w:rsidR="00765404" w:rsidRPr="008917A6" w:rsidRDefault="00765404" w:rsidP="000E3557">
      <w:pPr>
        <w:spacing w:after="0" w:line="240" w:lineRule="auto"/>
        <w:rPr>
          <w:rFonts w:ascii="Nunito" w:eastAsia="Times New Roman" w:hAnsi="Nunito" w:cstheme="majorHAnsi"/>
          <w:color w:val="002060"/>
          <w:sz w:val="20"/>
          <w:szCs w:val="20"/>
        </w:rPr>
      </w:pPr>
    </w:p>
    <w:p w14:paraId="193606A8" w14:textId="77777777" w:rsidR="000E3557" w:rsidRDefault="000E3557" w:rsidP="000E3557">
      <w:pPr>
        <w:spacing w:after="0" w:line="240" w:lineRule="auto"/>
        <w:rPr>
          <w:rFonts w:ascii="Nunito" w:eastAsia="Times New Roman" w:hAnsi="Nunito" w:cstheme="majorHAnsi"/>
          <w:color w:val="002060"/>
          <w:sz w:val="20"/>
          <w:szCs w:val="20"/>
        </w:rPr>
      </w:pPr>
      <w:r w:rsidRPr="00765404">
        <w:rPr>
          <w:b/>
          <w:bCs/>
          <w:color w:val="383D83"/>
          <w:spacing w:val="-3"/>
          <w:lang w:eastAsia="en-GB"/>
        </w:rPr>
        <w:t>FR:</w:t>
      </w:r>
      <w:r w:rsidRPr="000E3557">
        <w:rPr>
          <w:color w:val="383D83"/>
          <w:spacing w:val="-3"/>
          <w:lang w:eastAsia="en-GB"/>
        </w:rPr>
        <w:t xml:space="preserve"> </w:t>
      </w:r>
      <w:r w:rsidRPr="00765404">
        <w:rPr>
          <w:rFonts w:ascii="Nunito" w:eastAsia="Times New Roman" w:hAnsi="Nunito" w:cstheme="majorHAnsi"/>
          <w:color w:val="002060"/>
          <w:sz w:val="20"/>
          <w:szCs w:val="20"/>
        </w:rPr>
        <w:t xml:space="preserve">No one is happy with the transposition text, including trade unions. A good element is that you need to have at least 10 employees for a category. The draft law will be finalised by the end of the month, then Consultation with Commission, then Conseil </w:t>
      </w:r>
      <w:proofErr w:type="spellStart"/>
      <w:r w:rsidRPr="00765404">
        <w:rPr>
          <w:rFonts w:ascii="Nunito" w:eastAsia="Times New Roman" w:hAnsi="Nunito" w:cstheme="majorHAnsi"/>
          <w:color w:val="002060"/>
          <w:sz w:val="20"/>
          <w:szCs w:val="20"/>
        </w:rPr>
        <w:t>d'Etat</w:t>
      </w:r>
      <w:proofErr w:type="spellEnd"/>
      <w:r w:rsidRPr="00765404">
        <w:rPr>
          <w:rFonts w:ascii="Nunito" w:eastAsia="Times New Roman" w:hAnsi="Nunito" w:cstheme="majorHAnsi"/>
          <w:color w:val="002060"/>
          <w:sz w:val="20"/>
          <w:szCs w:val="20"/>
        </w:rPr>
        <w:t>, then to the French Parliament at the end of May. Might be delayed because of elections. The details will not be in laws but in decrees (implementation text) and they will be crucial. Companies are starting to work already.</w:t>
      </w:r>
    </w:p>
    <w:p w14:paraId="697F11BE" w14:textId="77777777" w:rsidR="00765404" w:rsidRPr="00765404" w:rsidRDefault="00765404" w:rsidP="000E3557">
      <w:pPr>
        <w:spacing w:after="0" w:line="240" w:lineRule="auto"/>
        <w:rPr>
          <w:rFonts w:ascii="Nunito" w:eastAsia="Times New Roman" w:hAnsi="Nunito" w:cstheme="majorHAnsi"/>
          <w:color w:val="002060"/>
          <w:sz w:val="20"/>
          <w:szCs w:val="20"/>
        </w:rPr>
      </w:pPr>
    </w:p>
    <w:p w14:paraId="48AA2D14" w14:textId="77777777" w:rsidR="000E3557" w:rsidRDefault="000E3557" w:rsidP="000E3557">
      <w:pPr>
        <w:spacing w:after="0" w:line="240" w:lineRule="auto"/>
        <w:rPr>
          <w:rFonts w:ascii="Nunito" w:eastAsia="Times New Roman" w:hAnsi="Nunito" w:cstheme="majorHAnsi"/>
          <w:color w:val="002060"/>
          <w:sz w:val="20"/>
          <w:szCs w:val="20"/>
        </w:rPr>
      </w:pPr>
      <w:r w:rsidRPr="00765404">
        <w:rPr>
          <w:rFonts w:ascii="Nunito" w:eastAsia="Times New Roman" w:hAnsi="Nunito" w:cstheme="majorHAnsi"/>
          <w:b/>
          <w:bCs/>
          <w:color w:val="002060"/>
          <w:sz w:val="20"/>
          <w:szCs w:val="20"/>
        </w:rPr>
        <w:t>IT:</w:t>
      </w:r>
      <w:r w:rsidRPr="00765404">
        <w:rPr>
          <w:rFonts w:ascii="Nunito" w:eastAsia="Times New Roman" w:hAnsi="Nunito" w:cstheme="majorHAnsi"/>
          <w:color w:val="002060"/>
          <w:sz w:val="20"/>
          <w:szCs w:val="20"/>
        </w:rPr>
        <w:t xml:space="preserve"> The draft decree currently before the Parliament includes, at the suggestion of employers’ associations, the introduction of a presumption of compliance to principles of equal pay and transparency in favour of the national collective agreements concluded by the most comparatively representative Trade Unions at national level, as a qualified source. The Employers’ Associations, during the previous confrontation with the Minister of labour, highlighted that  within our legislative framework, in order to implement  Article 4, of EU Directive  2023/970, reference needed to be made to such </w:t>
      </w:r>
      <w:proofErr w:type="spellStart"/>
      <w:r w:rsidRPr="00765404">
        <w:rPr>
          <w:rFonts w:ascii="Nunito" w:eastAsia="Times New Roman" w:hAnsi="Nunito" w:cstheme="majorHAnsi"/>
          <w:color w:val="002060"/>
          <w:sz w:val="20"/>
          <w:szCs w:val="20"/>
        </w:rPr>
        <w:t>NCAs</w:t>
      </w:r>
      <w:proofErr w:type="spellEnd"/>
      <w:r w:rsidRPr="00765404">
        <w:rPr>
          <w:rFonts w:ascii="Nunito" w:eastAsia="Times New Roman" w:hAnsi="Nunito" w:cstheme="majorHAnsi"/>
          <w:color w:val="002060"/>
          <w:sz w:val="20"/>
          <w:szCs w:val="20"/>
        </w:rPr>
        <w:t xml:space="preserve">  which, as always, have adopted gender-neutral job evaluation and classification systems and, consequently, are free from any form of discrimination, especially if based on the sex of the worker. The possibility of demonstrating the existence of discriminatory pay treatments remains unaffected.</w:t>
      </w:r>
    </w:p>
    <w:p w14:paraId="71C76F43" w14:textId="77777777" w:rsidR="00765404" w:rsidRPr="00765404" w:rsidRDefault="00765404" w:rsidP="000E3557">
      <w:pPr>
        <w:spacing w:after="0" w:line="240" w:lineRule="auto"/>
        <w:rPr>
          <w:rFonts w:ascii="Nunito" w:eastAsia="Times New Roman" w:hAnsi="Nunito" w:cstheme="majorHAnsi"/>
          <w:color w:val="002060"/>
          <w:sz w:val="20"/>
          <w:szCs w:val="20"/>
        </w:rPr>
      </w:pPr>
    </w:p>
    <w:p w14:paraId="43902E22" w14:textId="77777777" w:rsidR="000E3557" w:rsidRDefault="000E3557" w:rsidP="000E3557">
      <w:pPr>
        <w:spacing w:after="0" w:line="240" w:lineRule="auto"/>
        <w:rPr>
          <w:rFonts w:ascii="Nunito" w:eastAsia="Times New Roman" w:hAnsi="Nunito" w:cstheme="majorHAnsi"/>
          <w:color w:val="002060"/>
          <w:sz w:val="20"/>
          <w:szCs w:val="20"/>
        </w:rPr>
      </w:pPr>
      <w:r w:rsidRPr="00765404">
        <w:rPr>
          <w:rFonts w:ascii="Nunito" w:eastAsia="Times New Roman" w:hAnsi="Nunito" w:cstheme="majorHAnsi"/>
          <w:b/>
          <w:bCs/>
          <w:color w:val="002060"/>
          <w:sz w:val="20"/>
          <w:szCs w:val="20"/>
        </w:rPr>
        <w:t>SE:</w:t>
      </w:r>
      <w:r w:rsidRPr="00765404">
        <w:rPr>
          <w:rFonts w:ascii="Nunito" w:eastAsia="Times New Roman" w:hAnsi="Nunito" w:cstheme="majorHAnsi"/>
          <w:color w:val="002060"/>
          <w:sz w:val="20"/>
          <w:szCs w:val="20"/>
        </w:rPr>
        <w:t xml:space="preserve"> Intense journey. The Government preparatory investigation two years ago presented conclusions, but we have not yet seen the bill from the government, only a draft to which we are very critical as in our opinion it is going too far. The definition of pay is problematic, too broad, including also pension contributions, non-comparable data.  There will be a national stop the clock initiative. The text will be adopted before summer (in May most likely), with implementation date January 2027.</w:t>
      </w:r>
    </w:p>
    <w:p w14:paraId="3DB9DAF5" w14:textId="77777777" w:rsidR="00765404" w:rsidRPr="00765404" w:rsidRDefault="00765404" w:rsidP="000E3557">
      <w:pPr>
        <w:spacing w:after="0" w:line="240" w:lineRule="auto"/>
        <w:rPr>
          <w:rFonts w:ascii="Nunito" w:eastAsia="Times New Roman" w:hAnsi="Nunito" w:cstheme="majorHAnsi"/>
          <w:color w:val="002060"/>
          <w:sz w:val="20"/>
          <w:szCs w:val="20"/>
        </w:rPr>
      </w:pPr>
    </w:p>
    <w:p w14:paraId="0D46AE57"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765404">
        <w:rPr>
          <w:rFonts w:ascii="Nunito" w:eastAsia="Times New Roman" w:hAnsi="Nunito" w:cstheme="majorHAnsi"/>
          <w:b/>
          <w:bCs/>
          <w:color w:val="002060"/>
          <w:sz w:val="20"/>
          <w:szCs w:val="20"/>
        </w:rPr>
        <w:t>CH:</w:t>
      </w:r>
      <w:r w:rsidRPr="00765404">
        <w:rPr>
          <w:rFonts w:ascii="Nunito" w:eastAsia="Times New Roman" w:hAnsi="Nunito" w:cstheme="majorHAnsi"/>
          <w:color w:val="002060"/>
          <w:sz w:val="20"/>
          <w:szCs w:val="20"/>
        </w:rPr>
        <w:t xml:space="preserve"> As a non-EU country, CH does not implement PTD. However, Swiss companies that work in the EU are confronted with the PTD.  </w:t>
      </w:r>
    </w:p>
    <w:p w14:paraId="383C3FCE" w14:textId="77777777" w:rsidR="0080213E" w:rsidRDefault="0080213E" w:rsidP="000E3557">
      <w:pPr>
        <w:spacing w:after="0" w:line="240" w:lineRule="auto"/>
        <w:rPr>
          <w:rFonts w:ascii="Nunito" w:eastAsia="Times New Roman" w:hAnsi="Nunito" w:cstheme="majorHAnsi"/>
          <w:color w:val="002060"/>
          <w:sz w:val="20"/>
          <w:szCs w:val="20"/>
        </w:rPr>
      </w:pPr>
    </w:p>
    <w:p w14:paraId="6B9AE6DE" w14:textId="7FA3568C" w:rsidR="000E3557" w:rsidRPr="00765404" w:rsidRDefault="000E3557" w:rsidP="000E3557">
      <w:pPr>
        <w:spacing w:after="0" w:line="240" w:lineRule="auto"/>
        <w:rPr>
          <w:rFonts w:ascii="Nunito" w:eastAsia="Times New Roman" w:hAnsi="Nunito" w:cstheme="majorHAnsi"/>
          <w:color w:val="002060"/>
          <w:sz w:val="20"/>
          <w:szCs w:val="20"/>
        </w:rPr>
      </w:pPr>
      <w:r w:rsidRPr="00711069">
        <w:rPr>
          <w:rFonts w:ascii="Nunito" w:eastAsia="Times New Roman" w:hAnsi="Nunito" w:cstheme="majorHAnsi"/>
          <w:color w:val="002060"/>
          <w:sz w:val="20"/>
          <w:szCs w:val="20"/>
        </w:rPr>
        <w:t>In the</w:t>
      </w:r>
      <w:r w:rsidRPr="00711069">
        <w:rPr>
          <w:rFonts w:ascii="Nunito" w:eastAsia="Times New Roman" w:hAnsi="Nunito" w:cstheme="majorHAnsi"/>
          <w:b/>
          <w:bCs/>
          <w:color w:val="002060"/>
          <w:sz w:val="20"/>
          <w:szCs w:val="20"/>
        </w:rPr>
        <w:t xml:space="preserve"> discussion on the PTD</w:t>
      </w:r>
      <w:r w:rsidRPr="00765404">
        <w:rPr>
          <w:rFonts w:ascii="Nunito" w:eastAsia="Times New Roman" w:hAnsi="Nunito" w:cstheme="majorHAnsi"/>
          <w:color w:val="002060"/>
          <w:sz w:val="20"/>
          <w:szCs w:val="20"/>
        </w:rPr>
        <w:t>, the following points were brought up with regard to the lobby activities and especially the stop-the-clock initiative:</w:t>
      </w:r>
    </w:p>
    <w:p w14:paraId="7257A547" w14:textId="77777777" w:rsidR="0080213E" w:rsidRDefault="000E3557" w:rsidP="000E3557">
      <w:pPr>
        <w:pStyle w:val="ListParagraph"/>
        <w:numPr>
          <w:ilvl w:val="0"/>
          <w:numId w:val="31"/>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 xml:space="preserve">Delphine Rudelli explains that initially we wanted to have a stop the clock initiative with Business Europe, who was unwilling. Therefore, Ceemet launched its own initiative. SME United also will have their own stop the clock. </w:t>
      </w:r>
    </w:p>
    <w:p w14:paraId="7D59044B" w14:textId="77777777" w:rsidR="0080213E" w:rsidRDefault="000E3557" w:rsidP="000E3557">
      <w:pPr>
        <w:pStyle w:val="ListParagraph"/>
        <w:numPr>
          <w:ilvl w:val="0"/>
          <w:numId w:val="31"/>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We are trying to talk to stakeholders one to one, to communicate our main messages. We are not asking for deregulation, we are asking for time and the presumption of compliance. Our view is that only a few countries would consider it, no one wants to take a lead on this as it will be seen as politically incorrect.</w:t>
      </w:r>
    </w:p>
    <w:p w14:paraId="3A24F9B7" w14:textId="77777777" w:rsidR="0080213E" w:rsidRDefault="000E3557" w:rsidP="000E3557">
      <w:pPr>
        <w:pStyle w:val="ListParagraph"/>
        <w:numPr>
          <w:ilvl w:val="0"/>
          <w:numId w:val="31"/>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 xml:space="preserve">The Secretariat met with the Danish PermRep, they are very enthusiastic about the stop the clock and are trying to find allies in the Council. </w:t>
      </w:r>
    </w:p>
    <w:p w14:paraId="41AEF846" w14:textId="77777777" w:rsidR="0080213E" w:rsidRDefault="000E3557" w:rsidP="000E3557">
      <w:pPr>
        <w:pStyle w:val="ListParagraph"/>
        <w:numPr>
          <w:ilvl w:val="0"/>
          <w:numId w:val="31"/>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DG JUST is leading this file, not DG EMPL. However, DG JUST is not familiar to the social ecosystem, and base PTD on one or two bad examples. If the file would be brought up to higher level, the cabinet of DG GROW can and will support the idea.</w:t>
      </w:r>
    </w:p>
    <w:p w14:paraId="1556E847" w14:textId="77777777" w:rsidR="0080213E" w:rsidRDefault="000E3557" w:rsidP="000E3557">
      <w:pPr>
        <w:pStyle w:val="ListParagraph"/>
        <w:numPr>
          <w:ilvl w:val="0"/>
          <w:numId w:val="31"/>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 xml:space="preserve">Ceemet can ask DG JUST for a reality check - looking at the text from the point of view of the practitioners to figure out the administrative burden that will originate from the directive. The reality check is a technical step, but could lower the political pressure, focussing on stopping the clock to prolong the deadlines p rather than revise. This two-step approach, stop the clock will give us time to bring the other arguments little by little. </w:t>
      </w:r>
    </w:p>
    <w:p w14:paraId="41C9537D" w14:textId="4C63378D" w:rsidR="000E3557" w:rsidRPr="0080213E" w:rsidRDefault="000E3557" w:rsidP="000E3557">
      <w:pPr>
        <w:pStyle w:val="ListParagraph"/>
        <w:numPr>
          <w:ilvl w:val="0"/>
          <w:numId w:val="31"/>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 xml:space="preserve">Members approved to bringing the discussions to the technical level and getting away from politics. Company representatives s could explain how it works in real life. </w:t>
      </w:r>
    </w:p>
    <w:p w14:paraId="6394C191" w14:textId="77777777" w:rsidR="000E3557" w:rsidRPr="00765404" w:rsidRDefault="000E3557" w:rsidP="000E3557">
      <w:pPr>
        <w:spacing w:after="0" w:line="240" w:lineRule="auto"/>
        <w:rPr>
          <w:rFonts w:ascii="Nunito" w:eastAsia="Times New Roman" w:hAnsi="Nunito" w:cstheme="majorHAnsi"/>
          <w:color w:val="002060"/>
          <w:sz w:val="20"/>
          <w:szCs w:val="20"/>
        </w:rPr>
      </w:pPr>
    </w:p>
    <w:p w14:paraId="5CD2CBBD" w14:textId="77777777" w:rsidR="000E3557" w:rsidRDefault="000E3557" w:rsidP="000E3557">
      <w:pPr>
        <w:spacing w:after="0" w:line="240" w:lineRule="auto"/>
        <w:rPr>
          <w:rFonts w:ascii="Nunito" w:eastAsia="Times New Roman" w:hAnsi="Nunito" w:cstheme="majorHAnsi"/>
          <w:b/>
          <w:bCs/>
          <w:i/>
          <w:iCs/>
          <w:color w:val="002060"/>
          <w:sz w:val="20"/>
          <w:szCs w:val="20"/>
        </w:rPr>
      </w:pPr>
      <w:r w:rsidRPr="00711069">
        <w:rPr>
          <w:rFonts w:ascii="Nunito" w:eastAsia="Times New Roman" w:hAnsi="Nunito" w:cstheme="majorHAnsi"/>
          <w:b/>
          <w:bCs/>
          <w:color w:val="002060"/>
          <w:sz w:val="20"/>
          <w:szCs w:val="20"/>
          <w:highlight w:val="yellow"/>
        </w:rPr>
        <w:lastRenderedPageBreak/>
        <w:t>Action:</w:t>
      </w:r>
      <w:r w:rsidRPr="00765404">
        <w:rPr>
          <w:rFonts w:ascii="Nunito" w:eastAsia="Times New Roman" w:hAnsi="Nunito" w:cstheme="majorHAnsi"/>
          <w:color w:val="002060"/>
          <w:sz w:val="20"/>
          <w:szCs w:val="20"/>
        </w:rPr>
        <w:t xml:space="preserve"> </w:t>
      </w:r>
      <w:r w:rsidRPr="00711069">
        <w:rPr>
          <w:rFonts w:ascii="Nunito" w:eastAsia="Times New Roman" w:hAnsi="Nunito" w:cstheme="majorHAnsi"/>
          <w:b/>
          <w:bCs/>
          <w:i/>
          <w:iCs/>
          <w:color w:val="002060"/>
          <w:sz w:val="20"/>
          <w:szCs w:val="20"/>
        </w:rPr>
        <w:t>The Secretariat will initiate the reality check and liaise with Hotrec, ECEG, EBF, EuroCommerce to join us.</w:t>
      </w:r>
    </w:p>
    <w:p w14:paraId="64D4D9F8" w14:textId="77777777" w:rsidR="000C446C" w:rsidRPr="00711069" w:rsidRDefault="000C446C" w:rsidP="000E3557">
      <w:pPr>
        <w:spacing w:after="0" w:line="240" w:lineRule="auto"/>
        <w:rPr>
          <w:rFonts w:ascii="Nunito" w:eastAsia="Times New Roman" w:hAnsi="Nunito" w:cstheme="majorHAnsi"/>
          <w:b/>
          <w:bCs/>
          <w:i/>
          <w:iCs/>
          <w:color w:val="002060"/>
          <w:sz w:val="20"/>
          <w:szCs w:val="20"/>
        </w:rPr>
      </w:pPr>
    </w:p>
    <w:p w14:paraId="55CC795B" w14:textId="7775BF12" w:rsidR="000C446C" w:rsidRPr="0080213E" w:rsidRDefault="000E3557" w:rsidP="0080213E">
      <w:pPr>
        <w:pStyle w:val="ListParagraph"/>
        <w:numPr>
          <w:ilvl w:val="0"/>
          <w:numId w:val="25"/>
        </w:numPr>
        <w:jc w:val="both"/>
        <w:rPr>
          <w:rFonts w:ascii="Nunito" w:hAnsi="Nunito"/>
          <w:b/>
          <w:bCs/>
          <w:color w:val="002060"/>
          <w:sz w:val="20"/>
          <w:szCs w:val="20"/>
        </w:rPr>
      </w:pPr>
      <w:r w:rsidRPr="00516CBB">
        <w:rPr>
          <w:rFonts w:ascii="Nunito" w:hAnsi="Nunito"/>
          <w:b/>
          <w:bCs/>
          <w:color w:val="002060"/>
          <w:sz w:val="20"/>
          <w:szCs w:val="20"/>
        </w:rPr>
        <w:t>Platform Work Directive (to be implemented by 2/12/2026)</w:t>
      </w:r>
    </w:p>
    <w:p w14:paraId="0E112740"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EA1AEB">
        <w:rPr>
          <w:rFonts w:ascii="Nunito" w:eastAsia="Times New Roman" w:hAnsi="Nunito" w:cstheme="majorHAnsi"/>
          <w:b/>
          <w:bCs/>
          <w:color w:val="002060"/>
          <w:sz w:val="20"/>
          <w:szCs w:val="20"/>
        </w:rPr>
        <w:t>AT</w:t>
      </w:r>
      <w:r w:rsidRPr="00765404">
        <w:rPr>
          <w:rFonts w:ascii="Nunito" w:eastAsia="Times New Roman" w:hAnsi="Nunito" w:cstheme="majorHAnsi"/>
          <w:color w:val="002060"/>
          <w:sz w:val="20"/>
          <w:szCs w:val="20"/>
        </w:rPr>
        <w:t xml:space="preserve">: a draft law is expected in autumn. </w:t>
      </w:r>
    </w:p>
    <w:p w14:paraId="431B7A26"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EA1AEB">
        <w:rPr>
          <w:rFonts w:ascii="Nunito" w:eastAsia="Times New Roman" w:hAnsi="Nunito" w:cstheme="majorHAnsi"/>
          <w:b/>
          <w:bCs/>
          <w:color w:val="002060"/>
          <w:sz w:val="20"/>
          <w:szCs w:val="20"/>
        </w:rPr>
        <w:t>DK</w:t>
      </w:r>
      <w:r w:rsidRPr="00765404">
        <w:rPr>
          <w:rFonts w:ascii="Nunito" w:eastAsia="Times New Roman" w:hAnsi="Nunito" w:cstheme="majorHAnsi"/>
          <w:color w:val="002060"/>
          <w:sz w:val="20"/>
          <w:szCs w:val="20"/>
        </w:rPr>
        <w:t>: The social partners are currently finalizing a draft for implementation of the directive into law, that will be submitted to the government, when it is finalized.</w:t>
      </w:r>
    </w:p>
    <w:p w14:paraId="1029CA9D"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EA1AEB">
        <w:rPr>
          <w:rFonts w:ascii="Nunito" w:eastAsia="Times New Roman" w:hAnsi="Nunito" w:cstheme="majorHAnsi"/>
          <w:b/>
          <w:bCs/>
          <w:color w:val="002060"/>
          <w:sz w:val="20"/>
          <w:szCs w:val="20"/>
        </w:rPr>
        <w:t>FI:</w:t>
      </w:r>
      <w:r w:rsidRPr="00765404">
        <w:rPr>
          <w:rFonts w:ascii="Nunito" w:eastAsia="Times New Roman" w:hAnsi="Nunito" w:cstheme="majorHAnsi"/>
          <w:color w:val="002060"/>
          <w:sz w:val="20"/>
          <w:szCs w:val="20"/>
        </w:rPr>
        <w:t xml:space="preserve"> Waiting for a proposal to come out.</w:t>
      </w:r>
    </w:p>
    <w:p w14:paraId="2E4EB577"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EA1AEB">
        <w:rPr>
          <w:rFonts w:ascii="Nunito" w:eastAsia="Times New Roman" w:hAnsi="Nunito" w:cstheme="majorHAnsi"/>
          <w:b/>
          <w:bCs/>
          <w:color w:val="002060"/>
          <w:sz w:val="20"/>
          <w:szCs w:val="20"/>
        </w:rPr>
        <w:t>FR:</w:t>
      </w:r>
      <w:r w:rsidRPr="00765404">
        <w:rPr>
          <w:rFonts w:ascii="Nunito" w:eastAsia="Times New Roman" w:hAnsi="Nunito" w:cstheme="majorHAnsi"/>
          <w:color w:val="002060"/>
          <w:sz w:val="20"/>
          <w:szCs w:val="20"/>
        </w:rPr>
        <w:t xml:space="preserve"> will be late with transposition. </w:t>
      </w:r>
    </w:p>
    <w:p w14:paraId="1C945433"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EA1AEB">
        <w:rPr>
          <w:rFonts w:ascii="Nunito" w:eastAsia="Times New Roman" w:hAnsi="Nunito" w:cstheme="majorHAnsi"/>
          <w:b/>
          <w:bCs/>
          <w:color w:val="002060"/>
          <w:sz w:val="20"/>
          <w:szCs w:val="20"/>
        </w:rPr>
        <w:t xml:space="preserve">IT: </w:t>
      </w:r>
      <w:r w:rsidRPr="00765404">
        <w:rPr>
          <w:rFonts w:ascii="Nunito" w:eastAsia="Times New Roman" w:hAnsi="Nunito" w:cstheme="majorHAnsi"/>
          <w:color w:val="002060"/>
          <w:sz w:val="20"/>
          <w:szCs w:val="20"/>
        </w:rPr>
        <w:t xml:space="preserve">There is no draft law yet. </w:t>
      </w:r>
    </w:p>
    <w:p w14:paraId="016EE453" w14:textId="77777777" w:rsidR="000E3557" w:rsidRDefault="000E3557" w:rsidP="000E3557">
      <w:pPr>
        <w:spacing w:after="0" w:line="240" w:lineRule="auto"/>
        <w:rPr>
          <w:rFonts w:ascii="Nunito" w:eastAsia="Times New Roman" w:hAnsi="Nunito" w:cstheme="majorHAnsi"/>
          <w:color w:val="002060"/>
          <w:sz w:val="20"/>
          <w:szCs w:val="20"/>
        </w:rPr>
      </w:pPr>
      <w:r w:rsidRPr="009C5EF5">
        <w:rPr>
          <w:rFonts w:ascii="Nunito" w:eastAsia="Times New Roman" w:hAnsi="Nunito" w:cstheme="majorHAnsi"/>
          <w:b/>
          <w:bCs/>
          <w:color w:val="002060"/>
          <w:sz w:val="20"/>
          <w:szCs w:val="20"/>
        </w:rPr>
        <w:t>SE:</w:t>
      </w:r>
      <w:r w:rsidRPr="00765404">
        <w:rPr>
          <w:rFonts w:ascii="Nunito" w:eastAsia="Times New Roman" w:hAnsi="Nunito" w:cstheme="majorHAnsi"/>
          <w:color w:val="002060"/>
          <w:sz w:val="20"/>
          <w:szCs w:val="20"/>
        </w:rPr>
        <w:t xml:space="preserve"> Probably after the September election, maybe will be a bit late. It is likely to be a copy paste of the Directive. </w:t>
      </w:r>
    </w:p>
    <w:p w14:paraId="4F3D28E0" w14:textId="77777777" w:rsidR="00EA1AEB" w:rsidRPr="00765404" w:rsidRDefault="00EA1AEB" w:rsidP="000E3557">
      <w:pPr>
        <w:spacing w:after="0" w:line="240" w:lineRule="auto"/>
        <w:rPr>
          <w:rFonts w:ascii="Nunito" w:eastAsia="Times New Roman" w:hAnsi="Nunito" w:cstheme="majorHAnsi"/>
          <w:color w:val="002060"/>
          <w:sz w:val="20"/>
          <w:szCs w:val="20"/>
        </w:rPr>
      </w:pPr>
    </w:p>
    <w:p w14:paraId="16D01A97" w14:textId="6EA0CAEC" w:rsidR="00EA1AEB" w:rsidRPr="0080213E" w:rsidRDefault="000E3557" w:rsidP="0080213E">
      <w:pPr>
        <w:pStyle w:val="ListParagraph"/>
        <w:numPr>
          <w:ilvl w:val="0"/>
          <w:numId w:val="25"/>
        </w:numPr>
        <w:jc w:val="both"/>
        <w:rPr>
          <w:rFonts w:ascii="Nunito" w:hAnsi="Nunito"/>
          <w:b/>
          <w:bCs/>
          <w:color w:val="002060"/>
          <w:sz w:val="20"/>
          <w:szCs w:val="20"/>
        </w:rPr>
      </w:pPr>
      <w:r w:rsidRPr="00516CBB">
        <w:rPr>
          <w:rFonts w:ascii="Nunito" w:hAnsi="Nunito"/>
          <w:b/>
          <w:bCs/>
          <w:color w:val="002060"/>
          <w:sz w:val="20"/>
          <w:szCs w:val="20"/>
        </w:rPr>
        <w:t xml:space="preserve">EWC Directive </w:t>
      </w:r>
    </w:p>
    <w:p w14:paraId="4892F086" w14:textId="77777777" w:rsidR="000E3557" w:rsidRPr="00765404" w:rsidRDefault="000E3557" w:rsidP="000E3557">
      <w:pPr>
        <w:spacing w:after="0" w:line="240" w:lineRule="auto"/>
        <w:rPr>
          <w:rFonts w:ascii="Nunito" w:eastAsia="Times New Roman" w:hAnsi="Nunito" w:cstheme="majorHAnsi"/>
          <w:color w:val="002060"/>
          <w:sz w:val="20"/>
          <w:szCs w:val="20"/>
        </w:rPr>
      </w:pPr>
      <w:r w:rsidRPr="00765404">
        <w:rPr>
          <w:rFonts w:ascii="Nunito" w:eastAsia="Times New Roman" w:hAnsi="Nunito" w:cstheme="majorHAnsi"/>
          <w:color w:val="002060"/>
          <w:sz w:val="20"/>
          <w:szCs w:val="20"/>
        </w:rPr>
        <w:t xml:space="preserve">Stefan Solle (Gesamtmetall) gives feedback from the Expert Group on the transposition of the EWC Directive, where he represents Ceemet. </w:t>
      </w:r>
    </w:p>
    <w:p w14:paraId="6C639AFF" w14:textId="77777777" w:rsidR="0080213E" w:rsidRDefault="000E3557" w:rsidP="000E3557">
      <w:pPr>
        <w:pStyle w:val="ListParagraph"/>
        <w:numPr>
          <w:ilvl w:val="0"/>
          <w:numId w:val="32"/>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There will be three workshops, mainly focused on member states. Social partners have an observer role and are allowed only on the first day. Member States might have some questions we do not hear on day 2.</w:t>
      </w:r>
    </w:p>
    <w:p w14:paraId="78762322" w14:textId="77777777" w:rsidR="0080213E" w:rsidRDefault="000E3557" w:rsidP="000E3557">
      <w:pPr>
        <w:pStyle w:val="ListParagraph"/>
        <w:numPr>
          <w:ilvl w:val="0"/>
          <w:numId w:val="32"/>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 xml:space="preserve">The report is due to be published in May, at least 50% of questions will come from social partners. </w:t>
      </w:r>
    </w:p>
    <w:p w14:paraId="67CD4EB2" w14:textId="436AEF96" w:rsidR="000E3557" w:rsidRPr="0080213E" w:rsidRDefault="000E3557" w:rsidP="000E3557">
      <w:pPr>
        <w:pStyle w:val="ListParagraph"/>
        <w:numPr>
          <w:ilvl w:val="0"/>
          <w:numId w:val="32"/>
        </w:numPr>
        <w:spacing w:after="0" w:line="240" w:lineRule="auto"/>
        <w:rPr>
          <w:rFonts w:ascii="Nunito" w:eastAsia="Times New Roman" w:hAnsi="Nunito" w:cstheme="majorHAnsi"/>
          <w:color w:val="002060"/>
          <w:sz w:val="20"/>
          <w:szCs w:val="20"/>
        </w:rPr>
      </w:pPr>
      <w:r w:rsidRPr="0080213E">
        <w:rPr>
          <w:rFonts w:ascii="Nunito" w:eastAsia="Times New Roman" w:hAnsi="Nunito" w:cstheme="majorHAnsi"/>
          <w:color w:val="002060"/>
          <w:sz w:val="20"/>
          <w:szCs w:val="20"/>
        </w:rPr>
        <w:t xml:space="preserve">Overall, the meeting is good. The explanations from the Commission are quite clear and objective and Adam Pokorney (author of the Directive, will retire in May) steps in when someone is trying to overinterpret the text. Topics already discussed are gender balance and franchise. </w:t>
      </w:r>
    </w:p>
    <w:p w14:paraId="4A50F18F" w14:textId="77777777" w:rsidR="000E3557" w:rsidRPr="00765404" w:rsidRDefault="000E3557" w:rsidP="000E3557">
      <w:pPr>
        <w:spacing w:after="0" w:line="240" w:lineRule="auto"/>
        <w:rPr>
          <w:rFonts w:ascii="Nunito" w:eastAsia="Times New Roman" w:hAnsi="Nunito" w:cstheme="majorHAnsi"/>
          <w:color w:val="002060"/>
          <w:sz w:val="20"/>
          <w:szCs w:val="20"/>
        </w:rPr>
      </w:pPr>
    </w:p>
    <w:p w14:paraId="1E4FCE32" w14:textId="691574AB" w:rsidR="000E3557" w:rsidRPr="00516CBB" w:rsidRDefault="000E3557" w:rsidP="00516CBB">
      <w:pPr>
        <w:pStyle w:val="ListParagraph"/>
        <w:numPr>
          <w:ilvl w:val="0"/>
          <w:numId w:val="25"/>
        </w:numPr>
        <w:jc w:val="both"/>
        <w:rPr>
          <w:rFonts w:ascii="Nunito" w:hAnsi="Nunito"/>
          <w:b/>
          <w:bCs/>
          <w:color w:val="002060"/>
          <w:sz w:val="20"/>
          <w:szCs w:val="20"/>
        </w:rPr>
      </w:pPr>
      <w:r w:rsidRPr="00516CBB">
        <w:rPr>
          <w:rFonts w:ascii="Nunito" w:hAnsi="Nunito"/>
          <w:b/>
          <w:bCs/>
          <w:color w:val="002060"/>
          <w:sz w:val="20"/>
          <w:szCs w:val="20"/>
        </w:rPr>
        <w:t xml:space="preserve">Omnibus I: CSRD &amp; CS3D. Point for information only. </w:t>
      </w:r>
    </w:p>
    <w:p w14:paraId="30311A5F" w14:textId="77777777" w:rsidR="000C446C" w:rsidRPr="000C446C" w:rsidRDefault="000C446C" w:rsidP="000C446C">
      <w:pPr>
        <w:spacing w:after="0" w:line="240" w:lineRule="auto"/>
        <w:rPr>
          <w:rFonts w:ascii="Nunito" w:eastAsia="Times New Roman" w:hAnsi="Nunito" w:cstheme="majorHAnsi"/>
          <w:b/>
          <w:bCs/>
          <w:color w:val="002060"/>
          <w:sz w:val="20"/>
          <w:szCs w:val="20"/>
        </w:rPr>
      </w:pPr>
    </w:p>
    <w:p w14:paraId="795E621F" w14:textId="76A6266F" w:rsidR="001010C1" w:rsidRPr="00765404" w:rsidRDefault="000E3557" w:rsidP="000E3557">
      <w:pPr>
        <w:spacing w:after="0" w:line="240" w:lineRule="auto"/>
        <w:rPr>
          <w:rFonts w:ascii="Nunito" w:eastAsia="Times New Roman" w:hAnsi="Nunito" w:cstheme="majorHAnsi"/>
          <w:color w:val="002060"/>
          <w:sz w:val="20"/>
          <w:szCs w:val="20"/>
        </w:rPr>
      </w:pPr>
      <w:r w:rsidRPr="00765404">
        <w:rPr>
          <w:rFonts w:ascii="Nunito" w:eastAsia="Times New Roman" w:hAnsi="Nunito" w:cstheme="majorHAnsi"/>
          <w:color w:val="002060"/>
          <w:sz w:val="20"/>
          <w:szCs w:val="20"/>
        </w:rPr>
        <w:t>Directive 2026/470 was published in the OJEU on 26/02/2026. There are different dates by which various provisions are to be implemented. Members agreed to bring this topic back to the agenda when implementation date comes up and there is an interest to follow the national transposition of members.</w:t>
      </w:r>
    </w:p>
    <w:p w14:paraId="46D3315B" w14:textId="77777777" w:rsidR="006008C8" w:rsidRPr="006008C8" w:rsidRDefault="006008C8" w:rsidP="006008C8">
      <w:pPr>
        <w:jc w:val="both"/>
        <w:rPr>
          <w:color w:val="002060"/>
        </w:rPr>
      </w:pPr>
    </w:p>
    <w:p w14:paraId="2F194122" w14:textId="5011F7B8" w:rsidR="006008C8" w:rsidRPr="00E457DD" w:rsidRDefault="006008C8" w:rsidP="00653343">
      <w:pPr>
        <w:pStyle w:val="ListParagraph"/>
        <w:numPr>
          <w:ilvl w:val="0"/>
          <w:numId w:val="30"/>
        </w:numPr>
        <w:jc w:val="both"/>
        <w:rPr>
          <w:rFonts w:ascii="Poppins" w:eastAsiaTheme="minorHAnsi" w:hAnsi="Poppins" w:cs="Poppins"/>
          <w:b/>
          <w:bCs/>
          <w:color w:val="F75340"/>
          <w:spacing w:val="40"/>
          <w:kern w:val="0"/>
          <w:shd w:val="clear" w:color="auto" w:fill="FFFFFF"/>
          <w:lang w:val="en-ID"/>
        </w:rPr>
      </w:pPr>
      <w:r w:rsidRPr="00E457DD">
        <w:rPr>
          <w:rFonts w:ascii="Poppins" w:eastAsiaTheme="minorHAnsi" w:hAnsi="Poppins" w:cs="Poppins"/>
          <w:b/>
          <w:bCs/>
          <w:color w:val="F75340"/>
          <w:spacing w:val="40"/>
          <w:kern w:val="0"/>
          <w:shd w:val="clear" w:color="auto" w:fill="FFFFFF"/>
          <w:lang w:val="en-ID"/>
        </w:rPr>
        <w:t>For update</w:t>
      </w:r>
    </w:p>
    <w:p w14:paraId="76E47D5B" w14:textId="6DA76F6E" w:rsidR="006008C8" w:rsidRPr="00516CBB" w:rsidRDefault="006008C8" w:rsidP="00516CBB">
      <w:pPr>
        <w:pStyle w:val="ListParagraph"/>
        <w:numPr>
          <w:ilvl w:val="0"/>
          <w:numId w:val="26"/>
        </w:numPr>
        <w:jc w:val="both"/>
        <w:rPr>
          <w:rFonts w:ascii="Nunito" w:hAnsi="Nunito"/>
          <w:b/>
          <w:bCs/>
          <w:color w:val="002060"/>
          <w:sz w:val="20"/>
          <w:szCs w:val="20"/>
        </w:rPr>
      </w:pPr>
      <w:r w:rsidRPr="00516CBB">
        <w:rPr>
          <w:rFonts w:ascii="Nunito" w:hAnsi="Nunito"/>
          <w:b/>
          <w:bCs/>
          <w:color w:val="002060"/>
          <w:sz w:val="20"/>
          <w:szCs w:val="20"/>
        </w:rPr>
        <w:t>EU-UK relationship</w:t>
      </w:r>
    </w:p>
    <w:p w14:paraId="36A9FB41" w14:textId="77777777" w:rsidR="006008C8" w:rsidRPr="00F00A27" w:rsidRDefault="006008C8" w:rsidP="006008C8">
      <w:pPr>
        <w:jc w:val="both"/>
        <w:rPr>
          <w:rFonts w:ascii="Nunito" w:eastAsia="Times New Roman" w:hAnsi="Nunito" w:cstheme="majorHAnsi"/>
          <w:color w:val="002060"/>
          <w:sz w:val="20"/>
          <w:szCs w:val="20"/>
        </w:rPr>
      </w:pPr>
      <w:r w:rsidRPr="00F00A27">
        <w:rPr>
          <w:rFonts w:ascii="Nunito" w:eastAsia="Times New Roman" w:hAnsi="Nunito" w:cstheme="majorHAnsi"/>
          <w:color w:val="002060"/>
          <w:sz w:val="20"/>
          <w:szCs w:val="20"/>
        </w:rPr>
        <w:t>Richard Rumbelow of Make UK gives an update on the current state of UK-EU relations, and some imminent milestones:</w:t>
      </w:r>
    </w:p>
    <w:p w14:paraId="3218B55F" w14:textId="77777777" w:rsidR="006008C8" w:rsidRPr="00F00A27" w:rsidRDefault="006008C8" w:rsidP="006008C8">
      <w:pPr>
        <w:pStyle w:val="ListParagraph"/>
        <w:numPr>
          <w:ilvl w:val="0"/>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Poppins"/>
          <w:b/>
          <w:bCs/>
          <w:color w:val="335466"/>
          <w:kern w:val="0"/>
          <w:sz w:val="22"/>
          <w:lang w:val="en-GB" w:eastAsia="en-GB"/>
        </w:rPr>
        <w:t>UK-EU Political Summit 2025</w:t>
      </w:r>
      <w:r w:rsidRPr="00656132">
        <w:rPr>
          <w:color w:val="002060"/>
        </w:rPr>
        <w:t xml:space="preserve">: </w:t>
      </w:r>
      <w:r w:rsidRPr="00F00A27">
        <w:rPr>
          <w:rFonts w:ascii="Nunito" w:eastAsia="Times New Roman" w:hAnsi="Nunito" w:cstheme="majorHAnsi"/>
          <w:color w:val="002060"/>
          <w:sz w:val="20"/>
          <w:szCs w:val="20"/>
        </w:rPr>
        <w:t>a signal of a more flexible &amp; pragmatic relationship between London and Brussels.</w:t>
      </w:r>
    </w:p>
    <w:p w14:paraId="78F2BF4C" w14:textId="77777777" w:rsidR="006008C8" w:rsidRPr="00B558F5" w:rsidRDefault="006008C8" w:rsidP="006008C8">
      <w:pPr>
        <w:ind w:left="360"/>
        <w:jc w:val="both"/>
        <w:rPr>
          <w:color w:val="002060"/>
        </w:rPr>
      </w:pPr>
      <w:r w:rsidRPr="00F00A27">
        <w:rPr>
          <w:rFonts w:ascii="Nunito" w:eastAsia="Times New Roman" w:hAnsi="Nunito" w:cs="Poppins"/>
          <w:b/>
          <w:bCs/>
          <w:color w:val="335466"/>
          <w:kern w:val="0"/>
          <w:sz w:val="22"/>
          <w:lang w:val="en-GB" w:eastAsia="en-GB"/>
        </w:rPr>
        <w:t>Common Understanding:</w:t>
      </w:r>
      <w:r w:rsidRPr="00B558F5">
        <w:rPr>
          <w:b/>
          <w:bCs/>
          <w:color w:val="002060"/>
        </w:rPr>
        <w:t xml:space="preserve"> </w:t>
      </w:r>
      <w:r w:rsidRPr="00F00A27">
        <w:rPr>
          <w:rFonts w:ascii="Nunito" w:eastAsia="Times New Roman" w:hAnsi="Nunito" w:cstheme="majorHAnsi"/>
          <w:color w:val="002060"/>
          <w:sz w:val="20"/>
          <w:szCs w:val="20"/>
        </w:rPr>
        <w:t>the framework agreed to deliver options for agreements covering agriculture, energy, youth mobility &amp; Erasmus, border management &amp; law enforcement</w:t>
      </w:r>
    </w:p>
    <w:p w14:paraId="13A1B2E2" w14:textId="77777777" w:rsidR="006008C8" w:rsidRPr="00F00A27" w:rsidRDefault="006008C8" w:rsidP="006008C8">
      <w:pPr>
        <w:pStyle w:val="ListParagraph"/>
        <w:numPr>
          <w:ilvl w:val="1"/>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theme="majorHAnsi"/>
          <w:color w:val="002060"/>
          <w:sz w:val="20"/>
          <w:szCs w:val="20"/>
        </w:rPr>
        <w:t xml:space="preserve">Talks across these topics commenced in Q4’25. </w:t>
      </w:r>
    </w:p>
    <w:p w14:paraId="3D584DB6" w14:textId="77777777" w:rsidR="006008C8" w:rsidRPr="00F00A27" w:rsidRDefault="006008C8" w:rsidP="006008C8">
      <w:pPr>
        <w:pStyle w:val="ListParagraph"/>
        <w:numPr>
          <w:ilvl w:val="1"/>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theme="majorHAnsi"/>
          <w:color w:val="002060"/>
          <w:sz w:val="20"/>
          <w:szCs w:val="20"/>
        </w:rPr>
        <w:t>Files on agriculture/SPS, youth, energy and ETS require detailed negotiations and are the most politically sensitive</w:t>
      </w:r>
    </w:p>
    <w:p w14:paraId="7FAA0F23" w14:textId="77777777" w:rsidR="006008C8" w:rsidRPr="00F00A27" w:rsidRDefault="006008C8" w:rsidP="006008C8">
      <w:pPr>
        <w:pStyle w:val="ListParagraph"/>
        <w:numPr>
          <w:ilvl w:val="1"/>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theme="majorHAnsi"/>
          <w:color w:val="002060"/>
          <w:sz w:val="20"/>
          <w:szCs w:val="20"/>
        </w:rPr>
        <w:t>High ambition to show significant progress/completion in principle by the next Summit. Entry-into-force would be ‘some time’ afterwards</w:t>
      </w:r>
    </w:p>
    <w:p w14:paraId="3A13B19E" w14:textId="77777777" w:rsidR="006008C8" w:rsidRPr="00F00A27" w:rsidRDefault="006008C8" w:rsidP="006008C8">
      <w:pPr>
        <w:pStyle w:val="ListParagraph"/>
        <w:numPr>
          <w:ilvl w:val="0"/>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Poppins"/>
          <w:b/>
          <w:bCs/>
          <w:color w:val="335466"/>
          <w:kern w:val="0"/>
          <w:sz w:val="22"/>
          <w:lang w:val="en-GB" w:eastAsia="en-GB"/>
        </w:rPr>
        <w:lastRenderedPageBreak/>
        <w:t>Trade &amp; Cooperation Agreement</w:t>
      </w:r>
      <w:r w:rsidRPr="00656132">
        <w:rPr>
          <w:color w:val="002060"/>
        </w:rPr>
        <w:t>:  </w:t>
      </w:r>
      <w:r w:rsidRPr="00F00A27">
        <w:rPr>
          <w:rFonts w:ascii="Nunito" w:eastAsia="Times New Roman" w:hAnsi="Nunito" w:cstheme="majorHAnsi"/>
          <w:color w:val="002060"/>
          <w:sz w:val="20"/>
          <w:szCs w:val="20"/>
        </w:rPr>
        <w:t>foundation of current/future trade/economic cooperation between UK-EU. A scheduled technical review will be completed spring 2026—not a re-opening of the agreement.</w:t>
      </w:r>
    </w:p>
    <w:p w14:paraId="2091D6A3" w14:textId="77777777" w:rsidR="006008C8" w:rsidRPr="00F00A27" w:rsidRDefault="006008C8" w:rsidP="006008C8">
      <w:pPr>
        <w:pStyle w:val="ListParagraph"/>
        <w:numPr>
          <w:ilvl w:val="0"/>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Poppins"/>
          <w:b/>
          <w:bCs/>
          <w:color w:val="335466"/>
          <w:kern w:val="0"/>
          <w:sz w:val="22"/>
          <w:lang w:val="en-GB" w:eastAsia="en-GB"/>
        </w:rPr>
        <w:t>UK-EU Political Summit 2026:</w:t>
      </w:r>
      <w:r w:rsidRPr="00656132">
        <w:rPr>
          <w:b/>
          <w:bCs/>
          <w:color w:val="002060"/>
        </w:rPr>
        <w:t xml:space="preserve"> </w:t>
      </w:r>
      <w:r w:rsidRPr="00F00A27">
        <w:rPr>
          <w:rFonts w:ascii="Nunito" w:eastAsia="Times New Roman" w:hAnsi="Nunito" w:cstheme="majorHAnsi"/>
          <w:color w:val="002060"/>
          <w:sz w:val="20"/>
          <w:szCs w:val="20"/>
        </w:rPr>
        <w:t xml:space="preserve">date to be confirmed but assumptions pre-summer recess. Hosted in Brussels. Agenda to be agreed once date confirmed. Make UK will push for ‘ambition’ to reduce further frictions such as professional qualifications, product standards and business mobility. </w:t>
      </w:r>
    </w:p>
    <w:p w14:paraId="15E3F5B2" w14:textId="77777777" w:rsidR="006008C8" w:rsidRPr="00F00A27" w:rsidRDefault="006008C8" w:rsidP="006008C8">
      <w:pPr>
        <w:pStyle w:val="ListParagraph"/>
        <w:numPr>
          <w:ilvl w:val="0"/>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Poppins"/>
          <w:b/>
          <w:bCs/>
          <w:color w:val="335466"/>
          <w:kern w:val="0"/>
          <w:sz w:val="22"/>
          <w:lang w:val="en-GB" w:eastAsia="en-GB"/>
        </w:rPr>
        <w:t>Defence/security cooperation remains a priority</w:t>
      </w:r>
      <w:r w:rsidRPr="00656132">
        <w:rPr>
          <w:b/>
          <w:bCs/>
          <w:color w:val="002060"/>
        </w:rPr>
        <w:t xml:space="preserve">: </w:t>
      </w:r>
      <w:r w:rsidRPr="00F00A27">
        <w:rPr>
          <w:rFonts w:ascii="Nunito" w:eastAsia="Times New Roman" w:hAnsi="Nunito" w:cstheme="majorHAnsi"/>
          <w:color w:val="002060"/>
          <w:sz w:val="20"/>
          <w:szCs w:val="20"/>
        </w:rPr>
        <w:t xml:space="preserve">though UK participation in EU SAFE defence procurement has been delayed, UK supporting European defence and financial commitments to Ukraine, and strengthening bi-lateral arrangements with EU Member States (e.g. Germany, France, Italy and Nordic countries) on defence collaboration. </w:t>
      </w:r>
    </w:p>
    <w:p w14:paraId="65557645" w14:textId="77777777" w:rsidR="006008C8" w:rsidRPr="00F00A27" w:rsidRDefault="006008C8" w:rsidP="006008C8">
      <w:pPr>
        <w:pStyle w:val="ListParagraph"/>
        <w:numPr>
          <w:ilvl w:val="0"/>
          <w:numId w:val="20"/>
        </w:numPr>
        <w:spacing w:after="0" w:line="240" w:lineRule="auto"/>
        <w:contextualSpacing w:val="0"/>
        <w:jc w:val="both"/>
        <w:rPr>
          <w:rFonts w:ascii="Nunito" w:eastAsia="Times New Roman" w:hAnsi="Nunito" w:cs="Poppins"/>
          <w:b/>
          <w:bCs/>
          <w:color w:val="335466"/>
          <w:kern w:val="0"/>
          <w:sz w:val="22"/>
          <w:lang w:val="en-GB" w:eastAsia="en-GB"/>
        </w:rPr>
      </w:pPr>
      <w:r w:rsidRPr="00F00A27">
        <w:rPr>
          <w:rFonts w:ascii="Nunito" w:eastAsia="Times New Roman" w:hAnsi="Nunito" w:cs="Poppins"/>
          <w:b/>
          <w:bCs/>
          <w:color w:val="335466"/>
          <w:kern w:val="0"/>
          <w:sz w:val="22"/>
          <w:lang w:val="en-GB" w:eastAsia="en-GB"/>
        </w:rPr>
        <w:t>Trade Regulations</w:t>
      </w:r>
    </w:p>
    <w:p w14:paraId="1AA70F48" w14:textId="77777777" w:rsidR="006008C8" w:rsidRPr="00F00A27" w:rsidRDefault="006008C8" w:rsidP="006008C8">
      <w:pPr>
        <w:pStyle w:val="ListParagraph"/>
        <w:numPr>
          <w:ilvl w:val="1"/>
          <w:numId w:val="20"/>
        </w:numPr>
        <w:spacing w:after="0" w:line="240" w:lineRule="auto"/>
        <w:contextualSpacing w:val="0"/>
        <w:jc w:val="both"/>
        <w:rPr>
          <w:rFonts w:ascii="Nunito" w:eastAsia="Times New Roman" w:hAnsi="Nunito" w:cstheme="majorHAnsi"/>
          <w:color w:val="002060"/>
          <w:sz w:val="20"/>
          <w:szCs w:val="20"/>
        </w:rPr>
      </w:pPr>
      <w:r w:rsidRPr="00F00A27">
        <w:rPr>
          <w:rFonts w:ascii="Nunito" w:eastAsia="Times New Roman" w:hAnsi="Nunito" w:cstheme="majorHAnsi"/>
          <w:color w:val="002060"/>
          <w:sz w:val="20"/>
          <w:szCs w:val="20"/>
        </w:rPr>
        <w:t>EU regulatory &amp; trade measures now have a focus on internal protectionist goals in areas such as industrial policy, environment and labour/supply chains. This includes on Steel Safeguards measures where UK and EU will set out respective tariff and quota measures on steel imports. This might lead to future collaboration on coordinated measures.</w:t>
      </w:r>
    </w:p>
    <w:p w14:paraId="67789A7B" w14:textId="7BE17487" w:rsidR="006008C8" w:rsidRDefault="006008C8" w:rsidP="00804350">
      <w:pPr>
        <w:pStyle w:val="ListParagraph"/>
        <w:numPr>
          <w:ilvl w:val="1"/>
          <w:numId w:val="20"/>
        </w:numPr>
        <w:spacing w:after="0" w:line="240" w:lineRule="auto"/>
        <w:contextualSpacing w:val="0"/>
        <w:jc w:val="both"/>
        <w:rPr>
          <w:color w:val="002060"/>
        </w:rPr>
      </w:pPr>
      <w:r w:rsidRPr="00F00A27">
        <w:rPr>
          <w:rFonts w:ascii="Nunito" w:eastAsia="Times New Roman" w:hAnsi="Nunito" w:cstheme="majorHAnsi"/>
          <w:color w:val="002060"/>
          <w:sz w:val="20"/>
          <w:szCs w:val="20"/>
        </w:rPr>
        <w:t>UK needs to demonstrate that the UK-EU has a strong ‘mutual interest’ in eco-security and supply chain dependency. i.e. proposals for EU’s Industrial Accelerator Act provides supportive language that UK is ‘made with Europe’ (with conditionality) but more work needed to support the UK’s supply chain with EU in auto sector and critical materials for primary manufacturing</w:t>
      </w:r>
      <w:r w:rsidRPr="00656132">
        <w:rPr>
          <w:color w:val="002060"/>
        </w:rPr>
        <w:t>.</w:t>
      </w:r>
    </w:p>
    <w:p w14:paraId="279E451E" w14:textId="77777777" w:rsidR="00804350" w:rsidRPr="00804350" w:rsidRDefault="00804350" w:rsidP="00804350">
      <w:pPr>
        <w:pStyle w:val="ListParagraph"/>
        <w:spacing w:after="0" w:line="240" w:lineRule="auto"/>
        <w:ind w:left="1080"/>
        <w:contextualSpacing w:val="0"/>
        <w:jc w:val="both"/>
        <w:rPr>
          <w:color w:val="002060"/>
        </w:rPr>
      </w:pPr>
    </w:p>
    <w:p w14:paraId="18CB5726" w14:textId="77777777" w:rsidR="006008C8" w:rsidRPr="00F00A27" w:rsidRDefault="006008C8" w:rsidP="006008C8">
      <w:pPr>
        <w:jc w:val="both"/>
        <w:rPr>
          <w:rFonts w:ascii="Nunito" w:eastAsia="Times New Roman" w:hAnsi="Nunito" w:cstheme="majorHAnsi"/>
          <w:color w:val="002060"/>
          <w:sz w:val="20"/>
          <w:szCs w:val="20"/>
        </w:rPr>
      </w:pPr>
      <w:r w:rsidRPr="00804350">
        <w:rPr>
          <w:rFonts w:ascii="Nunito" w:eastAsia="Times New Roman" w:hAnsi="Nunito" w:cs="Poppins"/>
          <w:b/>
          <w:bCs/>
          <w:i/>
          <w:iCs/>
          <w:color w:val="335466"/>
          <w:kern w:val="0"/>
          <w:sz w:val="22"/>
          <w:highlight w:val="yellow"/>
          <w:lang w:val="en-GB" w:eastAsia="en-GB"/>
        </w:rPr>
        <w:t>Enclosure 4</w:t>
      </w:r>
      <w:r w:rsidRPr="00B725F5">
        <w:rPr>
          <w:color w:val="002060"/>
        </w:rPr>
        <w:t xml:space="preserve"> </w:t>
      </w:r>
      <w:r w:rsidRPr="00F00A27">
        <w:rPr>
          <w:rFonts w:ascii="Nunito" w:eastAsia="Times New Roman" w:hAnsi="Nunito" w:cstheme="majorHAnsi"/>
          <w:color w:val="002060"/>
          <w:sz w:val="20"/>
          <w:szCs w:val="20"/>
        </w:rPr>
        <w:t>provides the status on the new legal arrangements, and the ongoing dialogue with the UK Government on additional provisions that will be introduced under the Act of Law. The changes apply only to Great Britan (England, Wales, Scotland) as Northern Ireland has devolved responsibilities and is currently updating its employment rights laws.</w:t>
      </w:r>
    </w:p>
    <w:p w14:paraId="3308E621" w14:textId="77777777" w:rsidR="00FC78DA" w:rsidRPr="00470630" w:rsidRDefault="006008C8" w:rsidP="00470630">
      <w:pPr>
        <w:pStyle w:val="ListParagraph"/>
        <w:numPr>
          <w:ilvl w:val="0"/>
          <w:numId w:val="26"/>
        </w:numPr>
        <w:jc w:val="both"/>
        <w:rPr>
          <w:rFonts w:ascii="Nunito" w:hAnsi="Nunito"/>
          <w:b/>
          <w:bCs/>
          <w:color w:val="002060"/>
          <w:sz w:val="20"/>
          <w:szCs w:val="20"/>
        </w:rPr>
      </w:pPr>
      <w:r w:rsidRPr="00470630">
        <w:rPr>
          <w:rFonts w:ascii="Nunito" w:hAnsi="Nunito"/>
          <w:b/>
          <w:bCs/>
          <w:color w:val="002060"/>
          <w:sz w:val="20"/>
          <w:szCs w:val="20"/>
        </w:rPr>
        <w:t>EU-CH relationship</w:t>
      </w:r>
    </w:p>
    <w:p w14:paraId="2CA67052" w14:textId="7668F195" w:rsidR="006008C8" w:rsidRPr="00FC78DA" w:rsidRDefault="006008C8" w:rsidP="00FC78DA">
      <w:pPr>
        <w:pStyle w:val="BodyTextCeemet"/>
        <w:jc w:val="left"/>
        <w:rPr>
          <w:b/>
          <w:bCs/>
        </w:rPr>
      </w:pPr>
      <w:r w:rsidRPr="00FC78DA">
        <w:rPr>
          <w:color w:val="002060"/>
        </w:rPr>
        <w:t xml:space="preserve">Marcel Marioni of Swissmem gives an update on the latest news. </w:t>
      </w:r>
    </w:p>
    <w:p w14:paraId="082FBDAE" w14:textId="77777777" w:rsidR="006008C8" w:rsidRPr="009625FD" w:rsidRDefault="006008C8" w:rsidP="006008C8">
      <w:pPr>
        <w:pStyle w:val="ListParagraph"/>
        <w:ind w:left="0"/>
        <w:jc w:val="both"/>
        <w:rPr>
          <w:rFonts w:ascii="Nunito" w:eastAsia="Times New Roman" w:hAnsi="Nunito" w:cs="Poppins"/>
          <w:color w:val="002060"/>
          <w:kern w:val="0"/>
          <w:sz w:val="22"/>
          <w:lang w:val="en-GB" w:eastAsia="en-GB"/>
        </w:rPr>
      </w:pPr>
      <w:r w:rsidRPr="009625FD">
        <w:rPr>
          <w:rFonts w:ascii="Nunito" w:eastAsia="Times New Roman" w:hAnsi="Nunito" w:cs="Poppins"/>
          <w:color w:val="002060"/>
          <w:kern w:val="0"/>
          <w:sz w:val="22"/>
          <w:lang w:val="en-GB" w:eastAsia="en-GB"/>
        </w:rPr>
        <w:t>The EU and CH have signed a new bilateral agreement: adjusted the 1st and 2nd Agreements and signing a new bilateral agreement. This is a new milestone for both the EU and CH. The importance for CH is enormous, as 57% of trade is with the European market.</w:t>
      </w:r>
    </w:p>
    <w:p w14:paraId="2A8C5F0E" w14:textId="77777777" w:rsidR="006008C8" w:rsidRPr="009625FD" w:rsidRDefault="006008C8" w:rsidP="006008C8">
      <w:pPr>
        <w:pStyle w:val="ListParagraph"/>
        <w:ind w:left="0"/>
        <w:jc w:val="both"/>
        <w:rPr>
          <w:rFonts w:ascii="Nunito" w:eastAsia="Times New Roman" w:hAnsi="Nunito" w:cs="Poppins"/>
          <w:color w:val="002060"/>
          <w:kern w:val="0"/>
          <w:sz w:val="22"/>
          <w:lang w:val="en-GB" w:eastAsia="en-GB"/>
        </w:rPr>
      </w:pPr>
      <w:r w:rsidRPr="009625FD">
        <w:rPr>
          <w:rFonts w:ascii="Nunito" w:eastAsia="Times New Roman" w:hAnsi="Nunito" w:cs="Poppins"/>
          <w:color w:val="002060"/>
          <w:kern w:val="0"/>
          <w:sz w:val="22"/>
          <w:lang w:val="en-GB" w:eastAsia="en-GB"/>
        </w:rPr>
        <w:t xml:space="preserve">The legislative process will run its course now, starting with the Swiss Parliament that is expected to vote by the end of 2026, followed by the Popular Vote in summer of 2027 or in spring 2028. </w:t>
      </w:r>
    </w:p>
    <w:p w14:paraId="66276151" w14:textId="77777777" w:rsidR="006008C8" w:rsidRPr="009625FD" w:rsidRDefault="006008C8" w:rsidP="006008C8">
      <w:pPr>
        <w:pStyle w:val="ListParagraph"/>
        <w:ind w:left="0"/>
        <w:jc w:val="both"/>
        <w:rPr>
          <w:rFonts w:ascii="Nunito" w:eastAsia="Times New Roman" w:hAnsi="Nunito" w:cs="Poppins"/>
          <w:color w:val="002060"/>
          <w:kern w:val="0"/>
          <w:sz w:val="22"/>
          <w:lang w:val="en-GB" w:eastAsia="en-GB"/>
        </w:rPr>
      </w:pPr>
      <w:r w:rsidRPr="009625FD">
        <w:rPr>
          <w:rFonts w:ascii="Nunito" w:eastAsia="Times New Roman" w:hAnsi="Nunito" w:cs="Poppins"/>
          <w:color w:val="002060"/>
          <w:kern w:val="0"/>
          <w:sz w:val="22"/>
          <w:lang w:val="en-GB" w:eastAsia="en-GB"/>
        </w:rPr>
        <w:t xml:space="preserve">In June 2026 there will be a Popular Vote regarding limiting the number of inhabitants of Switzerland to a maximum of 10 million persons. This would also have an impact on free movement of workers coming to work in CH. </w:t>
      </w:r>
    </w:p>
    <w:p w14:paraId="0FCD5A56" w14:textId="77777777" w:rsidR="006008C8" w:rsidRPr="00B062F6" w:rsidRDefault="006008C8" w:rsidP="006008C8">
      <w:pPr>
        <w:pStyle w:val="ListParagraph"/>
        <w:ind w:left="0"/>
        <w:jc w:val="both"/>
        <w:rPr>
          <w:color w:val="002060"/>
        </w:rPr>
      </w:pPr>
    </w:p>
    <w:p w14:paraId="6C708977" w14:textId="4A67DA2B" w:rsidR="006008C8" w:rsidRPr="0037383C" w:rsidRDefault="006008C8" w:rsidP="00653343">
      <w:pPr>
        <w:pStyle w:val="ListParagraph"/>
        <w:numPr>
          <w:ilvl w:val="0"/>
          <w:numId w:val="30"/>
        </w:numPr>
        <w:jc w:val="both"/>
        <w:rPr>
          <w:rFonts w:ascii="Poppins" w:eastAsiaTheme="minorHAnsi" w:hAnsi="Poppins" w:cs="Poppins"/>
          <w:b/>
          <w:bCs/>
          <w:color w:val="F75340"/>
          <w:spacing w:val="40"/>
          <w:kern w:val="0"/>
          <w:shd w:val="clear" w:color="auto" w:fill="FFFFFF"/>
          <w:lang w:val="en-ID"/>
        </w:rPr>
      </w:pPr>
      <w:r w:rsidRPr="0037383C">
        <w:rPr>
          <w:rFonts w:ascii="Poppins" w:eastAsiaTheme="minorHAnsi" w:hAnsi="Poppins" w:cs="Poppins"/>
          <w:b/>
          <w:bCs/>
          <w:color w:val="F75340"/>
          <w:spacing w:val="40"/>
          <w:kern w:val="0"/>
          <w:shd w:val="clear" w:color="auto" w:fill="FFFFFF"/>
          <w:lang w:val="en-ID"/>
        </w:rPr>
        <w:t>AOB</w:t>
      </w:r>
    </w:p>
    <w:p w14:paraId="345695B7" w14:textId="12929EDD" w:rsidR="006008C8" w:rsidRPr="00470630" w:rsidRDefault="006008C8" w:rsidP="00470630">
      <w:pPr>
        <w:pStyle w:val="ListParagraph"/>
        <w:numPr>
          <w:ilvl w:val="0"/>
          <w:numId w:val="27"/>
        </w:numPr>
        <w:jc w:val="both"/>
        <w:rPr>
          <w:rFonts w:ascii="Nunito" w:hAnsi="Nunito"/>
          <w:b/>
          <w:bCs/>
          <w:color w:val="002060"/>
          <w:sz w:val="20"/>
          <w:szCs w:val="20"/>
        </w:rPr>
      </w:pPr>
      <w:r w:rsidRPr="00470630">
        <w:rPr>
          <w:rFonts w:ascii="Nunito" w:hAnsi="Nunito"/>
          <w:b/>
          <w:bCs/>
          <w:color w:val="002060"/>
          <w:sz w:val="20"/>
          <w:szCs w:val="20"/>
        </w:rPr>
        <w:t>Public Procurement / Social conditionalities</w:t>
      </w:r>
    </w:p>
    <w:p w14:paraId="78BA4E24" w14:textId="77777777" w:rsidR="006008C8" w:rsidRPr="00AB2653" w:rsidRDefault="006008C8" w:rsidP="006008C8">
      <w:pPr>
        <w:pStyle w:val="ListParagraph"/>
        <w:ind w:left="0"/>
        <w:jc w:val="both"/>
        <w:rPr>
          <w:rFonts w:ascii="Nunito" w:eastAsia="Times New Roman" w:hAnsi="Nunito" w:cs="Poppins"/>
          <w:color w:val="002060"/>
          <w:kern w:val="0"/>
          <w:sz w:val="22"/>
          <w:lang w:val="en-GB" w:eastAsia="en-GB"/>
        </w:rPr>
      </w:pPr>
      <w:r w:rsidRPr="00AB2653">
        <w:rPr>
          <w:rFonts w:ascii="Nunito" w:eastAsia="Times New Roman" w:hAnsi="Nunito" w:cs="Poppins"/>
          <w:color w:val="002060"/>
          <w:kern w:val="0"/>
          <w:sz w:val="22"/>
          <w:lang w:val="en-GB" w:eastAsia="en-GB"/>
        </w:rPr>
        <w:t xml:space="preserve">The trade unions strongly advocate for the use of social conditionalities in policy areas outside the social field. Ceemet will only monitor if social conditionalities would come into play, without going into the content of non-social policy files. </w:t>
      </w:r>
    </w:p>
    <w:p w14:paraId="1E54B1EB" w14:textId="77777777" w:rsidR="006008C8" w:rsidRPr="00AB2653" w:rsidRDefault="006008C8" w:rsidP="006008C8">
      <w:pPr>
        <w:pStyle w:val="ListParagraph"/>
        <w:ind w:left="0"/>
        <w:jc w:val="both"/>
        <w:rPr>
          <w:rFonts w:ascii="Nunito" w:eastAsia="Times New Roman" w:hAnsi="Nunito" w:cs="Poppins"/>
          <w:color w:val="002060"/>
          <w:kern w:val="0"/>
          <w:sz w:val="22"/>
          <w:lang w:val="en-GB" w:eastAsia="en-GB"/>
        </w:rPr>
      </w:pPr>
    </w:p>
    <w:p w14:paraId="323A3B25" w14:textId="691C3455" w:rsidR="006008C8" w:rsidRPr="00BB578F" w:rsidRDefault="006008C8" w:rsidP="00BB578F">
      <w:pPr>
        <w:pStyle w:val="ListParagraph"/>
        <w:numPr>
          <w:ilvl w:val="0"/>
          <w:numId w:val="27"/>
        </w:numPr>
        <w:jc w:val="both"/>
        <w:rPr>
          <w:rFonts w:ascii="Nunito" w:hAnsi="Nunito"/>
          <w:b/>
          <w:bCs/>
          <w:color w:val="002060"/>
          <w:sz w:val="20"/>
          <w:szCs w:val="20"/>
        </w:rPr>
      </w:pPr>
      <w:r w:rsidRPr="00BB578F">
        <w:rPr>
          <w:rFonts w:ascii="Nunito" w:hAnsi="Nunito"/>
          <w:b/>
          <w:bCs/>
          <w:color w:val="002060"/>
          <w:sz w:val="20"/>
          <w:szCs w:val="20"/>
        </w:rPr>
        <w:t>Basic Documentation update</w:t>
      </w:r>
    </w:p>
    <w:p w14:paraId="7EFBCBCF" w14:textId="77777777" w:rsidR="006008C8" w:rsidRPr="00AB2653" w:rsidRDefault="006008C8" w:rsidP="006008C8">
      <w:pPr>
        <w:pStyle w:val="ListParagraph"/>
        <w:ind w:left="0"/>
        <w:jc w:val="both"/>
        <w:rPr>
          <w:rFonts w:ascii="Nunito" w:eastAsia="Times New Roman" w:hAnsi="Nunito" w:cs="Poppins"/>
          <w:color w:val="002060"/>
          <w:kern w:val="0"/>
          <w:sz w:val="22"/>
          <w:lang w:val="en-GB" w:eastAsia="en-GB"/>
        </w:rPr>
      </w:pPr>
      <w:r w:rsidRPr="00AB2653">
        <w:rPr>
          <w:rFonts w:ascii="Nunito" w:eastAsia="Times New Roman" w:hAnsi="Nunito" w:cs="Poppins"/>
          <w:color w:val="002060"/>
          <w:kern w:val="0"/>
          <w:sz w:val="22"/>
          <w:lang w:val="en-GB" w:eastAsia="en-GB"/>
        </w:rPr>
        <w:lastRenderedPageBreak/>
        <w:t xml:space="preserve">Members are invited to start preparing to update the “Basic Documentation”, which can be found on the Members Area of the Ceemet website. The question was raised if all tables are still relevant and if they are used by Members. </w:t>
      </w:r>
    </w:p>
    <w:p w14:paraId="1CC6CE72" w14:textId="77777777" w:rsidR="006008C8" w:rsidRPr="00AB2653" w:rsidRDefault="006008C8" w:rsidP="006008C8">
      <w:pPr>
        <w:pStyle w:val="ListParagraph"/>
        <w:ind w:left="0"/>
        <w:jc w:val="both"/>
        <w:rPr>
          <w:rFonts w:ascii="Nunito" w:eastAsia="Times New Roman" w:hAnsi="Nunito" w:cs="Poppins"/>
          <w:color w:val="002060"/>
          <w:kern w:val="0"/>
          <w:sz w:val="22"/>
          <w:lang w:val="en-GB" w:eastAsia="en-GB"/>
        </w:rPr>
      </w:pPr>
    </w:p>
    <w:p w14:paraId="11EAA3D7" w14:textId="77777777" w:rsidR="006008C8" w:rsidRPr="00AB2653" w:rsidRDefault="006008C8" w:rsidP="006008C8">
      <w:pPr>
        <w:pStyle w:val="ListParagraph"/>
        <w:ind w:left="0"/>
        <w:jc w:val="both"/>
        <w:rPr>
          <w:rFonts w:ascii="Nunito" w:eastAsia="Times New Roman" w:hAnsi="Nunito" w:cs="Poppins"/>
          <w:i/>
          <w:iCs/>
          <w:color w:val="002060"/>
          <w:kern w:val="0"/>
          <w:sz w:val="22"/>
          <w:lang w:val="en-GB" w:eastAsia="en-GB"/>
        </w:rPr>
      </w:pPr>
      <w:r w:rsidRPr="00AB2653">
        <w:rPr>
          <w:rFonts w:ascii="Nunito" w:eastAsia="Times New Roman" w:hAnsi="Nunito" w:cstheme="majorHAnsi"/>
          <w:b/>
          <w:bCs/>
          <w:color w:val="002060"/>
          <w:sz w:val="20"/>
          <w:szCs w:val="20"/>
          <w:highlight w:val="yellow"/>
        </w:rPr>
        <w:t>Action:</w:t>
      </w:r>
      <w:r w:rsidRPr="00221DC8">
        <w:rPr>
          <w:i/>
          <w:iCs/>
          <w:color w:val="002060"/>
        </w:rPr>
        <w:t xml:space="preserve"> </w:t>
      </w:r>
      <w:r w:rsidRPr="00AB2653">
        <w:rPr>
          <w:rFonts w:ascii="Nunito" w:eastAsia="Times New Roman" w:hAnsi="Nunito" w:cs="Poppins"/>
          <w:i/>
          <w:iCs/>
          <w:color w:val="002060"/>
          <w:kern w:val="0"/>
          <w:sz w:val="22"/>
          <w:lang w:val="en-GB" w:eastAsia="en-GB"/>
        </w:rPr>
        <w:t>the Secretariat will look into statistics of the use of the Basic Documentation. Members are invited to start preparations.</w:t>
      </w:r>
    </w:p>
    <w:p w14:paraId="719C19F6" w14:textId="77777777" w:rsidR="006008C8" w:rsidRPr="00B062F6" w:rsidRDefault="006008C8" w:rsidP="006008C8">
      <w:pPr>
        <w:pStyle w:val="ListParagraph"/>
        <w:ind w:left="0"/>
        <w:jc w:val="both"/>
        <w:rPr>
          <w:color w:val="002060"/>
        </w:rPr>
      </w:pPr>
    </w:p>
    <w:p w14:paraId="0C9CEEAD" w14:textId="5F48F4B6" w:rsidR="006008C8" w:rsidRPr="00BB578F" w:rsidRDefault="00AB2653" w:rsidP="00BB578F">
      <w:pPr>
        <w:pStyle w:val="ListParagraph"/>
        <w:numPr>
          <w:ilvl w:val="0"/>
          <w:numId w:val="27"/>
        </w:numPr>
        <w:jc w:val="both"/>
        <w:rPr>
          <w:rFonts w:ascii="Nunito" w:hAnsi="Nunito"/>
          <w:b/>
          <w:bCs/>
          <w:color w:val="002060"/>
          <w:sz w:val="20"/>
          <w:szCs w:val="20"/>
        </w:rPr>
      </w:pPr>
      <w:r w:rsidRPr="00BB578F">
        <w:rPr>
          <w:rFonts w:ascii="Nunito" w:hAnsi="Nunito"/>
          <w:b/>
          <w:bCs/>
          <w:color w:val="002060"/>
          <w:sz w:val="20"/>
          <w:szCs w:val="20"/>
        </w:rPr>
        <w:t xml:space="preserve"> </w:t>
      </w:r>
      <w:r w:rsidR="006008C8" w:rsidRPr="00BB578F">
        <w:rPr>
          <w:rFonts w:ascii="Nunito" w:hAnsi="Nunito"/>
          <w:b/>
          <w:bCs/>
          <w:color w:val="002060"/>
          <w:sz w:val="20"/>
          <w:szCs w:val="20"/>
        </w:rPr>
        <w:t>Date and place of next meeting</w:t>
      </w:r>
    </w:p>
    <w:p w14:paraId="7B7D2382" w14:textId="77777777" w:rsidR="006008C8" w:rsidRPr="00AB2653" w:rsidRDefault="006008C8" w:rsidP="006008C8">
      <w:pPr>
        <w:pStyle w:val="ListParagraph"/>
        <w:ind w:left="0"/>
        <w:jc w:val="both"/>
        <w:rPr>
          <w:rFonts w:ascii="Nunito" w:eastAsia="Times New Roman" w:hAnsi="Nunito" w:cs="Poppins"/>
          <w:i/>
          <w:iCs/>
          <w:color w:val="002060"/>
          <w:kern w:val="0"/>
          <w:sz w:val="22"/>
          <w:lang w:val="en-GB" w:eastAsia="en-GB"/>
        </w:rPr>
      </w:pPr>
      <w:r w:rsidRPr="00AB2653">
        <w:rPr>
          <w:rFonts w:ascii="Nunito" w:eastAsia="Times New Roman" w:hAnsi="Nunito" w:cs="Poppins"/>
          <w:b/>
          <w:bCs/>
          <w:i/>
          <w:iCs/>
          <w:color w:val="002060"/>
          <w:kern w:val="0"/>
          <w:sz w:val="22"/>
          <w:lang w:val="en-GB" w:eastAsia="en-GB"/>
        </w:rPr>
        <w:t>Technology Industries of Sweden</w:t>
      </w:r>
      <w:r w:rsidRPr="00AB2653">
        <w:rPr>
          <w:rFonts w:ascii="Nunito" w:eastAsia="Times New Roman" w:hAnsi="Nunito" w:cs="Poppins"/>
          <w:i/>
          <w:iCs/>
          <w:color w:val="002060"/>
          <w:kern w:val="0"/>
          <w:sz w:val="22"/>
          <w:lang w:val="en-GB" w:eastAsia="en-GB"/>
        </w:rPr>
        <w:t xml:space="preserve"> has kindly invited to host the next EU Committee meeting for its 100th meeting in </w:t>
      </w:r>
      <w:r w:rsidRPr="00AB2653">
        <w:rPr>
          <w:rFonts w:ascii="Nunito" w:eastAsia="Times New Roman" w:hAnsi="Nunito" w:cs="Poppins"/>
          <w:b/>
          <w:bCs/>
          <w:i/>
          <w:iCs/>
          <w:color w:val="002060"/>
          <w:kern w:val="0"/>
          <w:sz w:val="22"/>
          <w:lang w:val="en-GB" w:eastAsia="en-GB"/>
        </w:rPr>
        <w:t>Stockholm</w:t>
      </w:r>
      <w:r w:rsidRPr="00AB2653">
        <w:rPr>
          <w:rFonts w:ascii="Nunito" w:eastAsia="Times New Roman" w:hAnsi="Nunito" w:cs="Poppins"/>
          <w:i/>
          <w:iCs/>
          <w:color w:val="002060"/>
          <w:kern w:val="0"/>
          <w:sz w:val="22"/>
          <w:lang w:val="en-GB" w:eastAsia="en-GB"/>
        </w:rPr>
        <w:t xml:space="preserve"> on </w:t>
      </w:r>
      <w:r w:rsidRPr="00AB2653">
        <w:rPr>
          <w:rFonts w:ascii="Nunito" w:eastAsia="Times New Roman" w:hAnsi="Nunito" w:cs="Poppins"/>
          <w:b/>
          <w:bCs/>
          <w:i/>
          <w:iCs/>
          <w:color w:val="002060"/>
          <w:kern w:val="0"/>
          <w:sz w:val="22"/>
          <w:lang w:val="en-GB" w:eastAsia="en-GB"/>
        </w:rPr>
        <w:t>24 June 2026 starting at 11h00</w:t>
      </w:r>
      <w:r w:rsidRPr="00AB2653">
        <w:rPr>
          <w:rFonts w:ascii="Nunito" w:eastAsia="Times New Roman" w:hAnsi="Nunito" w:cs="Poppins"/>
          <w:i/>
          <w:iCs/>
          <w:color w:val="002060"/>
          <w:kern w:val="0"/>
          <w:sz w:val="22"/>
          <w:lang w:val="en-GB" w:eastAsia="en-GB"/>
        </w:rPr>
        <w:t xml:space="preserve">, followed by a diner on the same day, jointly with the members of the IER Committee who will have their meeting the next day on 25 June. </w:t>
      </w:r>
    </w:p>
    <w:p w14:paraId="3BDC27F3" w14:textId="77777777" w:rsidR="006008C8" w:rsidRPr="006008C8" w:rsidRDefault="006008C8" w:rsidP="006008C8">
      <w:pPr>
        <w:pStyle w:val="NormalWeb"/>
        <w:spacing w:before="0" w:beforeAutospacing="0" w:after="0" w:afterAutospacing="0"/>
        <w:jc w:val="both"/>
        <w:rPr>
          <w:rFonts w:ascii="Aptos" w:eastAsiaTheme="minorEastAsia" w:hAnsi="Aptos" w:cstheme="majorHAnsi"/>
          <w:color w:val="002060"/>
          <w:kern w:val="24"/>
          <w:lang w:val="en-GB"/>
        </w:rPr>
      </w:pPr>
    </w:p>
    <w:p w14:paraId="07F566A7" w14:textId="77777777" w:rsidR="006008C8" w:rsidRPr="00AB2653" w:rsidRDefault="006008C8" w:rsidP="006008C8">
      <w:pPr>
        <w:pStyle w:val="NormalWeb"/>
        <w:spacing w:before="0" w:beforeAutospacing="0" w:after="0" w:afterAutospacing="0"/>
        <w:jc w:val="both"/>
        <w:rPr>
          <w:rFonts w:ascii="Nunito" w:eastAsiaTheme="minorEastAsia" w:hAnsi="Nunito" w:cstheme="majorHAnsi"/>
          <w:b/>
          <w:bCs/>
          <w:i/>
          <w:iCs/>
          <w:color w:val="002060"/>
          <w:kern w:val="24"/>
          <w:sz w:val="22"/>
          <w:szCs w:val="22"/>
        </w:rPr>
      </w:pPr>
      <w:r w:rsidRPr="00AB2653">
        <w:rPr>
          <w:rFonts w:ascii="Nunito" w:eastAsiaTheme="minorEastAsia" w:hAnsi="Nunito" w:cstheme="majorHAnsi"/>
          <w:b/>
          <w:bCs/>
          <w:i/>
          <w:iCs/>
          <w:color w:val="002060"/>
          <w:kern w:val="24"/>
          <w:sz w:val="22"/>
          <w:szCs w:val="22"/>
        </w:rPr>
        <w:t xml:space="preserve">Enclosures: </w:t>
      </w:r>
    </w:p>
    <w:p w14:paraId="6C6FD22F" w14:textId="77777777" w:rsidR="006008C8" w:rsidRPr="00AB2653" w:rsidRDefault="006008C8" w:rsidP="006008C8">
      <w:pPr>
        <w:pStyle w:val="NormalWeb"/>
        <w:numPr>
          <w:ilvl w:val="0"/>
          <w:numId w:val="19"/>
        </w:numPr>
        <w:spacing w:before="0" w:beforeAutospacing="0" w:after="0" w:afterAutospacing="0"/>
        <w:jc w:val="both"/>
        <w:rPr>
          <w:rFonts w:ascii="Nunito" w:eastAsiaTheme="minorEastAsia" w:hAnsi="Nunito" w:cstheme="majorHAnsi"/>
          <w:i/>
          <w:iCs/>
          <w:color w:val="002060"/>
          <w:kern w:val="24"/>
          <w:sz w:val="22"/>
          <w:szCs w:val="22"/>
        </w:rPr>
      </w:pPr>
      <w:r w:rsidRPr="00AB2653">
        <w:rPr>
          <w:rFonts w:ascii="Nunito" w:eastAsiaTheme="minorEastAsia" w:hAnsi="Nunito" w:cstheme="majorHAnsi"/>
          <w:i/>
          <w:iCs/>
          <w:color w:val="002060"/>
          <w:kern w:val="24"/>
          <w:sz w:val="22"/>
          <w:szCs w:val="22"/>
        </w:rPr>
        <w:t>List of participants</w:t>
      </w:r>
    </w:p>
    <w:p w14:paraId="18DF33C9" w14:textId="77777777" w:rsidR="006008C8" w:rsidRPr="00AB2653" w:rsidRDefault="006008C8" w:rsidP="006008C8">
      <w:pPr>
        <w:pStyle w:val="NormalWeb"/>
        <w:numPr>
          <w:ilvl w:val="0"/>
          <w:numId w:val="19"/>
        </w:numPr>
        <w:spacing w:before="0" w:beforeAutospacing="0" w:after="0" w:afterAutospacing="0"/>
        <w:jc w:val="both"/>
        <w:rPr>
          <w:rFonts w:ascii="Nunito" w:eastAsiaTheme="minorEastAsia" w:hAnsi="Nunito" w:cstheme="majorHAnsi"/>
          <w:i/>
          <w:iCs/>
          <w:color w:val="002060"/>
          <w:kern w:val="24"/>
          <w:sz w:val="22"/>
          <w:szCs w:val="22"/>
        </w:rPr>
      </w:pPr>
      <w:r w:rsidRPr="00AB2653">
        <w:rPr>
          <w:rFonts w:ascii="Nunito" w:eastAsiaTheme="minorEastAsia" w:hAnsi="Nunito" w:cstheme="majorHAnsi"/>
          <w:i/>
          <w:iCs/>
          <w:color w:val="002060"/>
          <w:kern w:val="24"/>
          <w:sz w:val="22"/>
          <w:szCs w:val="22"/>
        </w:rPr>
        <w:t xml:space="preserve">Final agenda </w:t>
      </w:r>
    </w:p>
    <w:p w14:paraId="45D27046" w14:textId="77777777" w:rsidR="006008C8" w:rsidRPr="00AB2653" w:rsidRDefault="006008C8" w:rsidP="006008C8">
      <w:pPr>
        <w:pStyle w:val="NormalWeb"/>
        <w:numPr>
          <w:ilvl w:val="0"/>
          <w:numId w:val="19"/>
        </w:numPr>
        <w:spacing w:before="0" w:beforeAutospacing="0" w:after="0" w:afterAutospacing="0"/>
        <w:jc w:val="both"/>
        <w:rPr>
          <w:rFonts w:ascii="Nunito" w:eastAsiaTheme="minorEastAsia" w:hAnsi="Nunito" w:cstheme="majorHAnsi"/>
          <w:i/>
          <w:iCs/>
          <w:color w:val="002060"/>
          <w:kern w:val="24"/>
          <w:sz w:val="22"/>
          <w:szCs w:val="22"/>
          <w:lang w:val="en-GB"/>
        </w:rPr>
      </w:pPr>
      <w:r w:rsidRPr="00AB2653">
        <w:rPr>
          <w:rFonts w:ascii="Nunito" w:eastAsiaTheme="minorEastAsia" w:hAnsi="Nunito" w:cstheme="majorHAnsi"/>
          <w:i/>
          <w:iCs/>
          <w:color w:val="002060"/>
          <w:kern w:val="24"/>
          <w:sz w:val="22"/>
          <w:szCs w:val="22"/>
          <w:lang w:val="en-GB"/>
        </w:rPr>
        <w:t>Slides showed during the meeting (attached separately)</w:t>
      </w:r>
    </w:p>
    <w:p w14:paraId="352A077F" w14:textId="77777777" w:rsidR="006008C8" w:rsidRPr="00AB2653" w:rsidRDefault="006008C8" w:rsidP="006008C8">
      <w:pPr>
        <w:pStyle w:val="NormalWeb"/>
        <w:numPr>
          <w:ilvl w:val="0"/>
          <w:numId w:val="19"/>
        </w:numPr>
        <w:spacing w:before="0" w:beforeAutospacing="0" w:after="0" w:afterAutospacing="0"/>
        <w:jc w:val="both"/>
        <w:rPr>
          <w:rFonts w:ascii="Nunito" w:eastAsiaTheme="minorEastAsia" w:hAnsi="Nunito" w:cstheme="majorHAnsi"/>
          <w:i/>
          <w:iCs/>
          <w:color w:val="002060"/>
          <w:kern w:val="24"/>
          <w:sz w:val="22"/>
          <w:szCs w:val="22"/>
          <w:lang w:val="en-GB"/>
        </w:rPr>
      </w:pPr>
      <w:r w:rsidRPr="00AB2653">
        <w:rPr>
          <w:rFonts w:ascii="Nunito" w:eastAsiaTheme="minorEastAsia" w:hAnsi="Nunito" w:cstheme="majorHAnsi"/>
          <w:i/>
          <w:iCs/>
          <w:color w:val="002060"/>
          <w:kern w:val="24"/>
          <w:sz w:val="22"/>
          <w:szCs w:val="22"/>
          <w:lang w:val="en-GB"/>
        </w:rPr>
        <w:t xml:space="preserve">Input from MakeUK on </w:t>
      </w:r>
      <w:r w:rsidRPr="00AB2653">
        <w:rPr>
          <w:rFonts w:ascii="Nunito" w:hAnsi="Nunito" w:cs="Arial"/>
          <w:i/>
          <w:iCs/>
          <w:color w:val="002060"/>
          <w:sz w:val="22"/>
          <w:szCs w:val="22"/>
          <w:lang w:val="en-GB"/>
        </w:rPr>
        <w:t xml:space="preserve">UK Employment law changes </w:t>
      </w:r>
      <w:r w:rsidRPr="00AB2653">
        <w:rPr>
          <w:rFonts w:ascii="Nunito" w:eastAsiaTheme="minorEastAsia" w:hAnsi="Nunito" w:cstheme="majorHAnsi"/>
          <w:i/>
          <w:iCs/>
          <w:color w:val="002060"/>
          <w:kern w:val="24"/>
          <w:sz w:val="22"/>
          <w:szCs w:val="22"/>
          <w:lang w:val="en-GB"/>
        </w:rPr>
        <w:t>(attached separately)</w:t>
      </w:r>
    </w:p>
    <w:p w14:paraId="286E535A" w14:textId="77777777" w:rsidR="006008C8" w:rsidRPr="00AB2653" w:rsidRDefault="006008C8" w:rsidP="006008C8">
      <w:pPr>
        <w:pStyle w:val="NormalWeb"/>
        <w:spacing w:before="0" w:beforeAutospacing="0" w:after="0" w:afterAutospacing="0"/>
        <w:ind w:left="360"/>
        <w:jc w:val="both"/>
        <w:rPr>
          <w:rFonts w:ascii="Nunito" w:eastAsiaTheme="minorEastAsia" w:hAnsi="Nunito" w:cstheme="majorHAnsi"/>
          <w:color w:val="002060"/>
          <w:kern w:val="24"/>
          <w:sz w:val="22"/>
          <w:szCs w:val="22"/>
          <w:lang w:val="en-GB"/>
        </w:rPr>
      </w:pPr>
    </w:p>
    <w:p w14:paraId="31FE8896" w14:textId="42A42264" w:rsidR="000B4CC6" w:rsidRDefault="006008C8" w:rsidP="000B4CC6">
      <w:pPr>
        <w:jc w:val="both"/>
        <w:rPr>
          <w:rFonts w:cstheme="majorHAnsi"/>
          <w:b/>
          <w:bCs/>
          <w:color w:val="002060"/>
        </w:rPr>
      </w:pPr>
      <w:r>
        <w:rPr>
          <w:rFonts w:cstheme="majorHAnsi"/>
          <w:b/>
          <w:bCs/>
          <w:color w:val="002060"/>
        </w:rPr>
        <w:br w:type="page"/>
      </w:r>
      <w:r w:rsidR="000B4CC6">
        <w:rPr>
          <w:noProof/>
          <w:color w:val="002060"/>
        </w:rPr>
        <w:lastRenderedPageBreak/>
        <mc:AlternateContent>
          <mc:Choice Requires="wpg">
            <w:drawing>
              <wp:anchor distT="0" distB="0" distL="114300" distR="114300" simplePos="0" relativeHeight="251682816" behindDoc="0" locked="0" layoutInCell="1" allowOverlap="1" wp14:anchorId="26166351" wp14:editId="7EE97C00">
                <wp:simplePos x="0" y="0"/>
                <wp:positionH relativeFrom="column">
                  <wp:posOffset>4678680</wp:posOffset>
                </wp:positionH>
                <wp:positionV relativeFrom="paragraph">
                  <wp:posOffset>0</wp:posOffset>
                </wp:positionV>
                <wp:extent cx="1870710" cy="1675130"/>
                <wp:effectExtent l="0" t="0" r="0" b="1270"/>
                <wp:wrapSquare wrapText="bothSides"/>
                <wp:docPr id="38027372" name="Group 11"/>
                <wp:cNvGraphicFramePr/>
                <a:graphic xmlns:a="http://schemas.openxmlformats.org/drawingml/2006/main">
                  <a:graphicData uri="http://schemas.microsoft.com/office/word/2010/wordprocessingGroup">
                    <wpg:wgp>
                      <wpg:cNvGrpSpPr/>
                      <wpg:grpSpPr>
                        <a:xfrm>
                          <a:off x="0" y="0"/>
                          <a:ext cx="1870710" cy="1675130"/>
                          <a:chOff x="0" y="1"/>
                          <a:chExt cx="1870719" cy="1676435"/>
                        </a:xfrm>
                      </wpg:grpSpPr>
                      <wps:wsp>
                        <wps:cNvPr id="1637255306" name="Text Box 2"/>
                        <wps:cNvSpPr txBox="1">
                          <a:spLocks noChangeArrowheads="1"/>
                        </wps:cNvSpPr>
                        <wps:spPr bwMode="auto">
                          <a:xfrm>
                            <a:off x="30480" y="1"/>
                            <a:ext cx="1840239" cy="678178"/>
                          </a:xfrm>
                          <a:prstGeom prst="rect">
                            <a:avLst/>
                          </a:prstGeom>
                          <a:noFill/>
                          <a:ln w="9525">
                            <a:noFill/>
                            <a:miter lim="800000"/>
                            <a:headEnd/>
                            <a:tailEnd/>
                          </a:ln>
                        </wps:spPr>
                        <wps:txbx>
                          <w:txbxContent>
                            <w:p w14:paraId="0D7C47D6" w14:textId="77777777" w:rsidR="000B4CC6" w:rsidRPr="00E67B9F" w:rsidRDefault="000B4CC6" w:rsidP="000B4CC6">
                              <w:pPr>
                                <w:rPr>
                                  <w:rFonts w:ascii="Arial" w:hAnsi="Arial"/>
                                  <w:color w:val="383D83"/>
                                  <w:spacing w:val="-3"/>
                                  <w:sz w:val="18"/>
                                  <w:szCs w:val="20"/>
                                  <w:lang w:eastAsia="en-GB"/>
                                </w:rPr>
                              </w:pPr>
                              <w:r w:rsidRPr="00E67B9F">
                                <w:rPr>
                                  <w:rFonts w:ascii="Arial" w:hAnsi="Arial"/>
                                  <w:color w:val="383D83"/>
                                  <w:spacing w:val="-3"/>
                                  <w:sz w:val="18"/>
                                  <w:szCs w:val="20"/>
                                  <w:lang w:eastAsia="en-GB"/>
                                </w:rPr>
                                <w:t>Square de Meeûs - De Meeûssquare 38/40</w:t>
                              </w:r>
                            </w:p>
                            <w:p w14:paraId="73DC8E32" w14:textId="77777777" w:rsidR="000B4CC6" w:rsidRPr="007F0B43" w:rsidRDefault="000B4CC6" w:rsidP="000B4CC6">
                              <w:pPr>
                                <w:rPr>
                                  <w:rFonts w:ascii="Arial" w:hAnsi="Arial"/>
                                  <w:color w:val="383D83"/>
                                  <w:spacing w:val="-3"/>
                                  <w:sz w:val="18"/>
                                  <w:szCs w:val="20"/>
                                  <w:lang w:val="de-DE" w:eastAsia="en-GB"/>
                                </w:rPr>
                              </w:pPr>
                              <w:r w:rsidRPr="00E67B9F">
                                <w:rPr>
                                  <w:rFonts w:ascii="Arial" w:hAnsi="Arial"/>
                                  <w:color w:val="383D83"/>
                                  <w:spacing w:val="-3"/>
                                  <w:sz w:val="18"/>
                                  <w:szCs w:val="20"/>
                                  <w:lang w:eastAsia="en-GB"/>
                                </w:rPr>
                                <w:t>1000 Brussels, Belgium </w:t>
                              </w:r>
                            </w:p>
                            <w:p w14:paraId="6F47F7DF" w14:textId="77777777" w:rsidR="000B4CC6" w:rsidRPr="007F0B43" w:rsidRDefault="000B4CC6" w:rsidP="000B4CC6">
                              <w:pPr>
                                <w:spacing w:before="120"/>
                                <w:rPr>
                                  <w:rFonts w:ascii="Arial" w:hAnsi="Arial"/>
                                  <w:color w:val="383D83"/>
                                  <w:spacing w:val="-3"/>
                                  <w:sz w:val="18"/>
                                  <w:szCs w:val="20"/>
                                  <w:lang w:val="de-DE" w:eastAsia="en-GB"/>
                                </w:rPr>
                              </w:pPr>
                              <w:r w:rsidRPr="007F0B43">
                                <w:rPr>
                                  <w:rFonts w:ascii="Arial" w:hAnsi="Arial"/>
                                  <w:b/>
                                  <w:color w:val="383D83"/>
                                  <w:spacing w:val="-3"/>
                                  <w:sz w:val="16"/>
                                  <w:szCs w:val="20"/>
                                  <w:lang w:val="de-DE" w:eastAsia="en-GB"/>
                                </w:rPr>
                                <w:t>T</w:t>
                              </w:r>
                              <w:r w:rsidRPr="007F0B43">
                                <w:rPr>
                                  <w:rFonts w:ascii="Arial" w:hAnsi="Arial"/>
                                  <w:color w:val="383D83"/>
                                  <w:spacing w:val="-3"/>
                                  <w:sz w:val="18"/>
                                  <w:szCs w:val="20"/>
                                  <w:lang w:val="de-DE" w:eastAsia="en-GB"/>
                                </w:rPr>
                                <w:t xml:space="preserve"> +32 (0)</w:t>
                              </w:r>
                              <w:r w:rsidRPr="00564DF9">
                                <w:rPr>
                                  <w:rFonts w:ascii="Arial" w:hAnsi="Arial"/>
                                  <w:color w:val="383D83"/>
                                  <w:spacing w:val="-3"/>
                                  <w:sz w:val="18"/>
                                  <w:szCs w:val="20"/>
                                  <w:lang w:val="de-DE" w:eastAsia="en-GB"/>
                                </w:rPr>
                                <w:t>2 786</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30</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623520769"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53340" y="678180"/>
                            <a:ext cx="283210" cy="409575"/>
                          </a:xfrm>
                          <a:prstGeom prst="rect">
                            <a:avLst/>
                          </a:prstGeom>
                        </pic:spPr>
                      </pic:pic>
                      <wps:wsp>
                        <wps:cNvPr id="771552490" name="Text Box 2"/>
                        <wps:cNvSpPr txBox="1">
                          <a:spLocks noChangeArrowheads="1"/>
                        </wps:cNvSpPr>
                        <wps:spPr bwMode="auto">
                          <a:xfrm>
                            <a:off x="251460" y="640080"/>
                            <a:ext cx="1489785" cy="557193"/>
                          </a:xfrm>
                          <a:prstGeom prst="rect">
                            <a:avLst/>
                          </a:prstGeom>
                          <a:noFill/>
                          <a:ln w="9525">
                            <a:noFill/>
                            <a:miter lim="800000"/>
                            <a:headEnd/>
                            <a:tailEnd/>
                          </a:ln>
                        </wps:spPr>
                        <wps:txbx>
                          <w:txbxContent>
                            <w:p w14:paraId="36FD2504" w14:textId="77777777" w:rsidR="000B4CC6" w:rsidRPr="007F0B43" w:rsidRDefault="000B4CC6" w:rsidP="000B4CC6">
                              <w:pPr>
                                <w:rPr>
                                  <w:rFonts w:ascii="Arial" w:hAnsi="Arial"/>
                                  <w:color w:val="383D83"/>
                                  <w:spacing w:val="-3"/>
                                  <w:sz w:val="14"/>
                                  <w:szCs w:val="16"/>
                                  <w:lang w:eastAsia="en-GB"/>
                                </w:rPr>
                              </w:pPr>
                              <w:hyperlink r:id="rId13" w:history="1">
                                <w:r w:rsidRPr="007F0B43">
                                  <w:rPr>
                                    <w:rFonts w:ascii="Arial" w:hAnsi="Arial"/>
                                    <w:color w:val="383D83"/>
                                    <w:sz w:val="20"/>
                                    <w:szCs w:val="16"/>
                                  </w:rPr>
                                  <w:t>www.ceemet.org</w:t>
                                </w:r>
                              </w:hyperlink>
                            </w:p>
                            <w:p w14:paraId="2881DFCC" w14:textId="77777777" w:rsidR="000B4CC6" w:rsidRPr="007F0B43" w:rsidRDefault="000B4CC6" w:rsidP="000B4CC6">
                              <w:pPr>
                                <w:spacing w:before="120"/>
                                <w:rPr>
                                  <w:rFonts w:ascii="Arial" w:hAnsi="Arial"/>
                                  <w:color w:val="383D83"/>
                                  <w:spacing w:val="-3"/>
                                  <w:sz w:val="14"/>
                                  <w:szCs w:val="16"/>
                                  <w:lang w:eastAsia="en-GB"/>
                                </w:rPr>
                              </w:pPr>
                              <w:hyperlink r:id="rId14" w:history="1">
                                <w:r w:rsidRPr="007F0B43">
                                  <w:rPr>
                                    <w:rFonts w:ascii="Arial" w:hAnsi="Arial"/>
                                    <w:color w:val="383D83"/>
                                    <w:sz w:val="20"/>
                                    <w:szCs w:val="16"/>
                                  </w:rPr>
                                  <w:t>@ceemet</w:t>
                                </w:r>
                              </w:hyperlink>
                            </w:p>
                          </w:txbxContent>
                        </wps:txbx>
                        <wps:bodyPr rot="0" vert="horz" wrap="square" lIns="91440" tIns="45720" rIns="91440" bIns="45720" anchor="t" anchorCtr="0">
                          <a:noAutofit/>
                        </wps:bodyPr>
                      </wps:wsp>
                      <wps:wsp>
                        <wps:cNvPr id="822521936" name="Text Box 2"/>
                        <wps:cNvSpPr txBox="1">
                          <a:spLocks noChangeArrowheads="1"/>
                        </wps:cNvSpPr>
                        <wps:spPr bwMode="auto">
                          <a:xfrm>
                            <a:off x="0" y="1104464"/>
                            <a:ext cx="1840959" cy="571972"/>
                          </a:xfrm>
                          <a:prstGeom prst="rect">
                            <a:avLst/>
                          </a:prstGeom>
                          <a:noFill/>
                          <a:ln w="9525">
                            <a:noFill/>
                            <a:miter lim="800000"/>
                            <a:headEnd/>
                            <a:tailEnd/>
                          </a:ln>
                        </wps:spPr>
                        <wps:txbx>
                          <w:txbxContent>
                            <w:p w14:paraId="19736AAE"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EU Transparency Register</w:t>
                              </w:r>
                            </w:p>
                            <w:p w14:paraId="7BD05951"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6166351" id="Group 11" o:spid="_x0000_s1028" style="position:absolute;left:0;text-align:left;margin-left:368.4pt;margin-top:0;width:147.3pt;height:131.9pt;z-index:251682816;mso-height-relative:margin" coordorigin="" coordsize="18707,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">
                <v:shape id="Text Box 2" o:spid="_x0000_s1029" type="#_x0000_t202" style="position:absolute;left:304;width:18403;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" filled="f" stroked="f">
                  <v:textbox>
                    <w:txbxContent>
                      <w:p w14:paraId="0D7C47D6" w14:textId="77777777" w:rsidR="000B4CC6" w:rsidRPr="00E67B9F" w:rsidRDefault="000B4CC6" w:rsidP="000B4CC6">
                        <w:pPr>
                          <w:rPr>
                            <w:rFonts w:ascii="Arial" w:hAnsi="Arial"/>
                            <w:color w:val="383D83"/>
                            <w:spacing w:val="-3"/>
                            <w:sz w:val="18"/>
                            <w:szCs w:val="20"/>
                            <w:lang w:eastAsia="en-GB"/>
                          </w:rPr>
                        </w:pPr>
                        <w:r w:rsidRPr="00E67B9F">
                          <w:rPr>
                            <w:rFonts w:ascii="Arial" w:hAnsi="Arial"/>
                            <w:color w:val="383D83"/>
                            <w:spacing w:val="-3"/>
                            <w:sz w:val="18"/>
                            <w:szCs w:val="20"/>
                            <w:lang w:eastAsia="en-GB"/>
                          </w:rPr>
                          <w:t>Square de Meeûs - De Meeûssquare 38/40</w:t>
                        </w:r>
                      </w:p>
                      <w:p w14:paraId="73DC8E32" w14:textId="77777777" w:rsidR="000B4CC6" w:rsidRPr="007F0B43" w:rsidRDefault="000B4CC6" w:rsidP="000B4CC6">
                        <w:pPr>
                          <w:rPr>
                            <w:rFonts w:ascii="Arial" w:hAnsi="Arial"/>
                            <w:color w:val="383D83"/>
                            <w:spacing w:val="-3"/>
                            <w:sz w:val="18"/>
                            <w:szCs w:val="20"/>
                            <w:lang w:val="de-DE" w:eastAsia="en-GB"/>
                          </w:rPr>
                        </w:pPr>
                        <w:r w:rsidRPr="00E67B9F">
                          <w:rPr>
                            <w:rFonts w:ascii="Arial" w:hAnsi="Arial"/>
                            <w:color w:val="383D83"/>
                            <w:spacing w:val="-3"/>
                            <w:sz w:val="18"/>
                            <w:szCs w:val="20"/>
                            <w:lang w:eastAsia="en-GB"/>
                          </w:rPr>
                          <w:t>1000 Brussels, Belgium </w:t>
                        </w:r>
                      </w:p>
                      <w:p w14:paraId="6F47F7DF" w14:textId="77777777" w:rsidR="000B4CC6" w:rsidRPr="007F0B43" w:rsidRDefault="000B4CC6" w:rsidP="000B4CC6">
                        <w:pPr>
                          <w:spacing w:before="120"/>
                          <w:rPr>
                            <w:rFonts w:ascii="Arial" w:hAnsi="Arial"/>
                            <w:color w:val="383D83"/>
                            <w:spacing w:val="-3"/>
                            <w:sz w:val="18"/>
                            <w:szCs w:val="20"/>
                            <w:lang w:val="de-DE" w:eastAsia="en-GB"/>
                          </w:rPr>
                        </w:pPr>
                        <w:r w:rsidRPr="007F0B43">
                          <w:rPr>
                            <w:rFonts w:ascii="Arial" w:hAnsi="Arial"/>
                            <w:b/>
                            <w:color w:val="383D83"/>
                            <w:spacing w:val="-3"/>
                            <w:sz w:val="16"/>
                            <w:szCs w:val="20"/>
                            <w:lang w:val="de-DE" w:eastAsia="en-GB"/>
                          </w:rPr>
                          <w:t>T</w:t>
                        </w:r>
                        <w:r w:rsidRPr="007F0B43">
                          <w:rPr>
                            <w:rFonts w:ascii="Arial" w:hAnsi="Arial"/>
                            <w:color w:val="383D83"/>
                            <w:spacing w:val="-3"/>
                            <w:sz w:val="18"/>
                            <w:szCs w:val="20"/>
                            <w:lang w:val="de-DE" w:eastAsia="en-GB"/>
                          </w:rPr>
                          <w:t xml:space="preserve"> +32 (0)</w:t>
                        </w:r>
                        <w:r w:rsidRPr="00564DF9">
                          <w:rPr>
                            <w:rFonts w:ascii="Arial" w:hAnsi="Arial"/>
                            <w:color w:val="383D83"/>
                            <w:spacing w:val="-3"/>
                            <w:sz w:val="18"/>
                            <w:szCs w:val="20"/>
                            <w:lang w:val="de-DE" w:eastAsia="en-GB"/>
                          </w:rPr>
                          <w:t>2 786</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30</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45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533;top:6781;width:2832;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">
                  <v:imagedata r:id="rId15" o:title=""/>
                </v:shape>
                <v:shape id="Text Box 2" o:spid="_x0000_s1031" type="#_x0000_t202" style="position:absolute;left:2514;top:6400;width:14898;height:5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" filled="f" stroked="f">
                  <v:textbox>
                    <w:txbxContent>
                      <w:p w14:paraId="36FD2504" w14:textId="77777777" w:rsidR="000B4CC6" w:rsidRPr="007F0B43" w:rsidRDefault="000B4CC6" w:rsidP="000B4CC6">
                        <w:pPr>
                          <w:rPr>
                            <w:rFonts w:ascii="Arial" w:hAnsi="Arial"/>
                            <w:color w:val="383D83"/>
                            <w:spacing w:val="-3"/>
                            <w:sz w:val="14"/>
                            <w:szCs w:val="16"/>
                            <w:lang w:eastAsia="en-GB"/>
                          </w:rPr>
                        </w:pPr>
                        <w:hyperlink r:id="rId16" w:history="1">
                          <w:r w:rsidRPr="007F0B43">
                            <w:rPr>
                              <w:rFonts w:ascii="Arial" w:hAnsi="Arial"/>
                              <w:color w:val="383D83"/>
                              <w:sz w:val="20"/>
                              <w:szCs w:val="16"/>
                            </w:rPr>
                            <w:t>www.ceemet.org</w:t>
                          </w:r>
                        </w:hyperlink>
                      </w:p>
                      <w:p w14:paraId="2881DFCC" w14:textId="77777777" w:rsidR="000B4CC6" w:rsidRPr="007F0B43" w:rsidRDefault="000B4CC6" w:rsidP="000B4CC6">
                        <w:pPr>
                          <w:spacing w:before="120"/>
                          <w:rPr>
                            <w:rFonts w:ascii="Arial" w:hAnsi="Arial"/>
                            <w:color w:val="383D83"/>
                            <w:spacing w:val="-3"/>
                            <w:sz w:val="14"/>
                            <w:szCs w:val="16"/>
                            <w:lang w:eastAsia="en-GB"/>
                          </w:rPr>
                        </w:pPr>
                        <w:hyperlink r:id="rId17" w:history="1">
                          <w:r w:rsidRPr="007F0B43">
                            <w:rPr>
                              <w:rFonts w:ascii="Arial" w:hAnsi="Arial"/>
                              <w:color w:val="383D83"/>
                              <w:sz w:val="20"/>
                              <w:szCs w:val="16"/>
                            </w:rPr>
                            <w:t>@ceemet</w:t>
                          </w:r>
                        </w:hyperlink>
                      </w:p>
                    </w:txbxContent>
                  </v:textbox>
                </v:shape>
                <v:shape id="Text Box 2" o:spid="_x0000_s1032" type="#_x0000_t202" style="position:absolute;top:11044;width:18409;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" filled="f" stroked="f">
                  <v:textbox>
                    <w:txbxContent>
                      <w:p w14:paraId="19736AAE"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EU Transparency Register</w:t>
                        </w:r>
                      </w:p>
                      <w:p w14:paraId="7BD05951"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61370904700-45</w:t>
                        </w:r>
                      </w:p>
                    </w:txbxContent>
                  </v:textbox>
                </v:shape>
                <w10:wrap type="square"/>
              </v:group>
            </w:pict>
          </mc:Fallback>
        </mc:AlternateContent>
      </w:r>
      <w:r w:rsidR="000B4CC6">
        <w:rPr>
          <w:rFonts w:cstheme="majorHAnsi"/>
          <w:b/>
          <w:bCs/>
          <w:color w:val="002060"/>
        </w:rPr>
        <w:t xml:space="preserve">ENCLOSURE 1 – </w:t>
      </w:r>
      <w:bookmarkStart w:id="1" w:name="_Hlk205196022"/>
      <w:r w:rsidR="00BB578F">
        <w:rPr>
          <w:rFonts w:cstheme="majorHAnsi"/>
          <w:b/>
          <w:bCs/>
          <w:color w:val="002060"/>
        </w:rPr>
        <w:t>09/06</w:t>
      </w:r>
      <w:r w:rsidR="000B4CC6">
        <w:rPr>
          <w:rFonts w:cstheme="majorHAnsi"/>
          <w:b/>
          <w:bCs/>
          <w:color w:val="002060"/>
        </w:rPr>
        <w:t xml:space="preserve">/2026 – </w:t>
      </w:r>
      <w:r w:rsidR="00BB578F">
        <w:rPr>
          <w:rFonts w:cstheme="majorHAnsi"/>
          <w:b/>
          <w:bCs/>
          <w:color w:val="002060"/>
        </w:rPr>
        <w:t>157</w:t>
      </w:r>
      <w:r w:rsidR="000B4CC6">
        <w:rPr>
          <w:rFonts w:cstheme="majorHAnsi"/>
          <w:b/>
          <w:bCs/>
          <w:color w:val="002060"/>
        </w:rPr>
        <w:t xml:space="preserve">/26 </w:t>
      </w:r>
      <w:bookmarkEnd w:id="1"/>
    </w:p>
    <w:p w14:paraId="0CCAC04E" w14:textId="77777777" w:rsidR="000B4CC6" w:rsidRDefault="000B4CC6" w:rsidP="000B4CC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2060"/>
          <w:sz w:val="44"/>
          <w:szCs w:val="44"/>
        </w:rPr>
        <w:t>EU Committee </w:t>
      </w:r>
      <w:r>
        <w:rPr>
          <w:rStyle w:val="eop"/>
          <w:rFonts w:ascii="Calibri" w:hAnsi="Calibri" w:cs="Calibri"/>
          <w:color w:val="002060"/>
          <w:sz w:val="44"/>
          <w:szCs w:val="44"/>
        </w:rPr>
        <w:t> </w:t>
      </w:r>
    </w:p>
    <w:p w14:paraId="594033B2" w14:textId="77777777" w:rsidR="000B4CC6" w:rsidRDefault="000B4CC6" w:rsidP="000B4CC6">
      <w:pPr>
        <w:pStyle w:val="paragraph"/>
        <w:spacing w:before="0" w:beforeAutospacing="0" w:after="0" w:afterAutospacing="0"/>
        <w:ind w:right="90"/>
        <w:jc w:val="both"/>
        <w:textAlignment w:val="baseline"/>
        <w:rPr>
          <w:rFonts w:ascii="Segoe UI" w:hAnsi="Segoe UI" w:cs="Segoe UI"/>
          <w:color w:val="383D83"/>
          <w:sz w:val="18"/>
          <w:szCs w:val="18"/>
        </w:rPr>
      </w:pPr>
      <w:r>
        <w:rPr>
          <w:rStyle w:val="normaltextrun"/>
          <w:rFonts w:ascii="Calibri" w:hAnsi="Calibri" w:cs="Calibri"/>
          <w:b/>
          <w:bCs/>
          <w:color w:val="002060"/>
          <w:sz w:val="44"/>
          <w:szCs w:val="44"/>
        </w:rPr>
        <w:t>Final List of Participants</w:t>
      </w:r>
      <w:r>
        <w:rPr>
          <w:rStyle w:val="eop"/>
          <w:rFonts w:ascii="Calibri" w:hAnsi="Calibri" w:cs="Calibri"/>
          <w:color w:val="002060"/>
          <w:sz w:val="44"/>
          <w:szCs w:val="44"/>
        </w:rPr>
        <w:t> </w:t>
      </w:r>
    </w:p>
    <w:p w14:paraId="0F0C18D2" w14:textId="77777777" w:rsidR="000B4CC6" w:rsidRDefault="000B4CC6" w:rsidP="000B4CC6">
      <w:pPr>
        <w:pStyle w:val="paragraph"/>
        <w:spacing w:before="0" w:beforeAutospacing="0" w:after="0" w:afterAutospacing="0"/>
        <w:ind w:right="90"/>
        <w:jc w:val="both"/>
        <w:textAlignment w:val="baseline"/>
        <w:rPr>
          <w:rStyle w:val="normaltextrun"/>
          <w:rFonts w:ascii="Calibri" w:hAnsi="Calibri" w:cs="Calibri"/>
          <w:b/>
          <w:bCs/>
          <w:color w:val="002060"/>
          <w:sz w:val="36"/>
          <w:szCs w:val="36"/>
        </w:rPr>
      </w:pPr>
      <w:r>
        <w:rPr>
          <w:rStyle w:val="normaltextrun"/>
          <w:rFonts w:ascii="Calibri" w:hAnsi="Calibri" w:cs="Calibri"/>
          <w:b/>
          <w:bCs/>
          <w:color w:val="002060"/>
          <w:sz w:val="36"/>
          <w:szCs w:val="36"/>
        </w:rPr>
        <w:t>Meeting of 24 March 2026</w:t>
      </w:r>
    </w:p>
    <w:p w14:paraId="5E20EC01" w14:textId="77777777" w:rsidR="000B4CC6" w:rsidRDefault="000B4CC6" w:rsidP="000B4CC6">
      <w:pPr>
        <w:jc w:val="both"/>
        <w:rPr>
          <w:rFonts w:cstheme="majorHAnsi"/>
          <w:b/>
          <w:bCs/>
          <w:color w:val="002060"/>
        </w:rPr>
      </w:pPr>
    </w:p>
    <w:p w14:paraId="300AD9A7" w14:textId="77777777" w:rsidR="000B4CC6" w:rsidRPr="00442494" w:rsidRDefault="000B4CC6" w:rsidP="000B4CC6">
      <w:pPr>
        <w:jc w:val="both"/>
        <w:rPr>
          <w:color w:val="002060"/>
        </w:rPr>
      </w:pPr>
    </w:p>
    <w:tbl>
      <w:tblPr>
        <w:tblW w:w="0" w:type="auto"/>
        <w:tblInd w:w="173" w:type="dxa"/>
        <w:tblBorders>
          <w:top w:val="double" w:sz="4" w:space="0" w:color="BEBEBE"/>
          <w:left w:val="double" w:sz="4" w:space="0" w:color="BEBEBE"/>
          <w:bottom w:val="double" w:sz="4" w:space="0" w:color="BEBEBE"/>
          <w:right w:val="double" w:sz="4" w:space="0" w:color="BEBEBE"/>
          <w:insideH w:val="double" w:sz="4" w:space="0" w:color="BEBEBE"/>
          <w:insideV w:val="double" w:sz="4" w:space="0" w:color="BEBEBE"/>
        </w:tblBorders>
        <w:tblLayout w:type="fixed"/>
        <w:tblCellMar>
          <w:left w:w="0" w:type="dxa"/>
          <w:right w:w="0" w:type="dxa"/>
        </w:tblCellMar>
        <w:tblLook w:val="01E0" w:firstRow="1" w:lastRow="1" w:firstColumn="1" w:lastColumn="1" w:noHBand="0" w:noVBand="0"/>
      </w:tblPr>
      <w:tblGrid>
        <w:gridCol w:w="2795"/>
        <w:gridCol w:w="2623"/>
        <w:gridCol w:w="1512"/>
        <w:gridCol w:w="1834"/>
        <w:gridCol w:w="1436"/>
      </w:tblGrid>
      <w:tr w:rsidR="000B4CC6" w14:paraId="3FA8A607" w14:textId="77777777" w:rsidTr="00A97C32">
        <w:trPr>
          <w:trHeight w:val="596"/>
        </w:trPr>
        <w:tc>
          <w:tcPr>
            <w:tcW w:w="2795" w:type="dxa"/>
          </w:tcPr>
          <w:p w14:paraId="2B4C95BD" w14:textId="77777777" w:rsidR="000B4CC6" w:rsidRDefault="000B4CC6" w:rsidP="00A97C32">
            <w:pPr>
              <w:pStyle w:val="TableParagraph"/>
              <w:jc w:val="both"/>
              <w:rPr>
                <w:b/>
                <w:sz w:val="24"/>
              </w:rPr>
            </w:pPr>
            <w:r>
              <w:rPr>
                <w:b/>
                <w:color w:val="001F5F"/>
                <w:spacing w:val="-4"/>
                <w:sz w:val="24"/>
              </w:rPr>
              <w:t>Name</w:t>
            </w:r>
          </w:p>
        </w:tc>
        <w:tc>
          <w:tcPr>
            <w:tcW w:w="2623" w:type="dxa"/>
          </w:tcPr>
          <w:p w14:paraId="341944BC" w14:textId="77777777" w:rsidR="000B4CC6" w:rsidRDefault="000B4CC6" w:rsidP="00A97C32">
            <w:pPr>
              <w:pStyle w:val="TableParagraph"/>
              <w:ind w:left="136"/>
              <w:jc w:val="both"/>
              <w:rPr>
                <w:b/>
                <w:sz w:val="24"/>
              </w:rPr>
            </w:pPr>
            <w:r>
              <w:rPr>
                <w:b/>
                <w:color w:val="001F5F"/>
                <w:spacing w:val="-2"/>
                <w:sz w:val="24"/>
              </w:rPr>
              <w:t>Organisation</w:t>
            </w:r>
          </w:p>
        </w:tc>
        <w:tc>
          <w:tcPr>
            <w:tcW w:w="1512" w:type="dxa"/>
          </w:tcPr>
          <w:p w14:paraId="486EA84E" w14:textId="77777777" w:rsidR="000B4CC6" w:rsidRDefault="000B4CC6" w:rsidP="00A97C32">
            <w:pPr>
              <w:pStyle w:val="TableParagraph"/>
              <w:ind w:left="133"/>
              <w:jc w:val="both"/>
              <w:rPr>
                <w:b/>
                <w:sz w:val="24"/>
              </w:rPr>
            </w:pPr>
            <w:r>
              <w:rPr>
                <w:b/>
                <w:color w:val="001F5F"/>
                <w:spacing w:val="-2"/>
                <w:sz w:val="24"/>
              </w:rPr>
              <w:t>Country</w:t>
            </w:r>
          </w:p>
        </w:tc>
        <w:tc>
          <w:tcPr>
            <w:tcW w:w="1834" w:type="dxa"/>
          </w:tcPr>
          <w:p w14:paraId="583B812A" w14:textId="77777777" w:rsidR="000B4CC6" w:rsidRDefault="000B4CC6" w:rsidP="00A97C32">
            <w:pPr>
              <w:pStyle w:val="TableParagraph"/>
              <w:spacing w:line="290" w:lineRule="atLeast"/>
              <w:ind w:left="136"/>
              <w:jc w:val="both"/>
              <w:rPr>
                <w:b/>
                <w:sz w:val="24"/>
              </w:rPr>
            </w:pPr>
            <w:r>
              <w:rPr>
                <w:b/>
                <w:color w:val="001F5F"/>
                <w:spacing w:val="-2"/>
                <w:sz w:val="24"/>
              </w:rPr>
              <w:t>Attendance 24/03/2026</w:t>
            </w:r>
          </w:p>
        </w:tc>
        <w:tc>
          <w:tcPr>
            <w:tcW w:w="1436" w:type="dxa"/>
          </w:tcPr>
          <w:p w14:paraId="7DD7175F" w14:textId="77777777" w:rsidR="000B4CC6" w:rsidRDefault="000B4CC6" w:rsidP="00A97C32">
            <w:pPr>
              <w:pStyle w:val="TableParagraph"/>
              <w:spacing w:line="290" w:lineRule="atLeast"/>
              <w:ind w:left="119"/>
              <w:jc w:val="both"/>
              <w:rPr>
                <w:b/>
                <w:sz w:val="24"/>
              </w:rPr>
            </w:pPr>
            <w:r>
              <w:rPr>
                <w:b/>
                <w:color w:val="001F5F"/>
                <w:spacing w:val="-4"/>
                <w:sz w:val="24"/>
              </w:rPr>
              <w:t xml:space="preserve">Diner </w:t>
            </w:r>
            <w:r>
              <w:rPr>
                <w:b/>
                <w:color w:val="001F5F"/>
                <w:spacing w:val="-2"/>
                <w:sz w:val="24"/>
              </w:rPr>
              <w:t>23/03/2026</w:t>
            </w:r>
          </w:p>
        </w:tc>
      </w:tr>
      <w:tr w:rsidR="000B4CC6" w14:paraId="69E96C6E" w14:textId="77777777" w:rsidTr="00A97C32">
        <w:trPr>
          <w:trHeight w:val="891"/>
        </w:trPr>
        <w:tc>
          <w:tcPr>
            <w:tcW w:w="2795" w:type="dxa"/>
            <w:shd w:val="clear" w:color="auto" w:fill="F1F1F1"/>
          </w:tcPr>
          <w:p w14:paraId="43F6209A" w14:textId="77777777" w:rsidR="000B4CC6" w:rsidRDefault="000B4CC6" w:rsidP="00A97C32">
            <w:pPr>
              <w:pStyle w:val="TableParagraph"/>
              <w:spacing w:before="6"/>
              <w:jc w:val="both"/>
              <w:rPr>
                <w:b/>
                <w:sz w:val="24"/>
              </w:rPr>
            </w:pPr>
            <w:r>
              <w:rPr>
                <w:b/>
                <w:color w:val="001F5F"/>
                <w:sz w:val="24"/>
              </w:rPr>
              <w:t>Francesco</w:t>
            </w:r>
            <w:r>
              <w:rPr>
                <w:b/>
                <w:color w:val="001F5F"/>
                <w:spacing w:val="-2"/>
                <w:sz w:val="24"/>
              </w:rPr>
              <w:t xml:space="preserve"> </w:t>
            </w:r>
            <w:r>
              <w:rPr>
                <w:b/>
                <w:color w:val="001F5F"/>
                <w:spacing w:val="-4"/>
                <w:sz w:val="24"/>
              </w:rPr>
              <w:t>Corti</w:t>
            </w:r>
          </w:p>
        </w:tc>
        <w:tc>
          <w:tcPr>
            <w:tcW w:w="2623" w:type="dxa"/>
            <w:shd w:val="clear" w:color="auto" w:fill="F1F1F1"/>
          </w:tcPr>
          <w:p w14:paraId="544D876A" w14:textId="77777777" w:rsidR="000B4CC6" w:rsidRDefault="000B4CC6" w:rsidP="00A97C32">
            <w:pPr>
              <w:pStyle w:val="TableParagraph"/>
              <w:spacing w:line="290" w:lineRule="atLeast"/>
              <w:ind w:left="136" w:right="919"/>
              <w:jc w:val="both"/>
              <w:rPr>
                <w:sz w:val="24"/>
              </w:rPr>
            </w:pPr>
            <w:r>
              <w:rPr>
                <w:color w:val="001F5F"/>
                <w:w w:val="105"/>
                <w:sz w:val="24"/>
              </w:rPr>
              <w:t>Cabinet</w:t>
            </w:r>
            <w:r>
              <w:rPr>
                <w:color w:val="001F5F"/>
                <w:spacing w:val="-6"/>
                <w:w w:val="105"/>
                <w:sz w:val="24"/>
              </w:rPr>
              <w:t xml:space="preserve"> </w:t>
            </w:r>
            <w:r>
              <w:rPr>
                <w:color w:val="001F5F"/>
                <w:w w:val="105"/>
                <w:sz w:val="24"/>
              </w:rPr>
              <w:t>of</w:t>
            </w:r>
            <w:r>
              <w:rPr>
                <w:color w:val="001F5F"/>
                <w:spacing w:val="-5"/>
                <w:w w:val="105"/>
                <w:sz w:val="24"/>
              </w:rPr>
              <w:t xml:space="preserve"> </w:t>
            </w:r>
            <w:r>
              <w:rPr>
                <w:color w:val="001F5F"/>
                <w:w w:val="105"/>
                <w:sz w:val="24"/>
              </w:rPr>
              <w:t xml:space="preserve">EVP </w:t>
            </w:r>
            <w:r>
              <w:rPr>
                <w:color w:val="001F5F"/>
                <w:spacing w:val="-2"/>
                <w:w w:val="105"/>
                <w:sz w:val="24"/>
              </w:rPr>
              <w:t>Commissioner Mînzatu</w:t>
            </w:r>
          </w:p>
        </w:tc>
        <w:tc>
          <w:tcPr>
            <w:tcW w:w="1512" w:type="dxa"/>
            <w:shd w:val="clear" w:color="auto" w:fill="F1F1F1"/>
          </w:tcPr>
          <w:p w14:paraId="3D50D4AF" w14:textId="77777777" w:rsidR="000B4CC6" w:rsidRDefault="000B4CC6" w:rsidP="00A97C32">
            <w:pPr>
              <w:pStyle w:val="TableParagraph"/>
              <w:jc w:val="both"/>
              <w:rPr>
                <w:rFonts w:ascii="Times New Roman"/>
                <w:sz w:val="24"/>
              </w:rPr>
            </w:pPr>
          </w:p>
        </w:tc>
        <w:tc>
          <w:tcPr>
            <w:tcW w:w="1834" w:type="dxa"/>
            <w:shd w:val="clear" w:color="auto" w:fill="F1F1F1"/>
          </w:tcPr>
          <w:p w14:paraId="60FC1BFB" w14:textId="77777777" w:rsidR="000B4CC6" w:rsidRDefault="000B4CC6" w:rsidP="00A97C32">
            <w:pPr>
              <w:pStyle w:val="TableParagraph"/>
              <w:ind w:left="136"/>
              <w:jc w:val="both"/>
              <w:rPr>
                <w:sz w:val="24"/>
              </w:rPr>
            </w:pPr>
            <w:r>
              <w:rPr>
                <w:color w:val="001F5F"/>
                <w:w w:val="105"/>
                <w:sz w:val="24"/>
              </w:rPr>
              <w:t>Guest</w:t>
            </w:r>
            <w:r>
              <w:rPr>
                <w:color w:val="001F5F"/>
                <w:spacing w:val="9"/>
                <w:w w:val="110"/>
                <w:sz w:val="24"/>
              </w:rPr>
              <w:t xml:space="preserve"> </w:t>
            </w:r>
            <w:r>
              <w:rPr>
                <w:color w:val="001F5F"/>
                <w:spacing w:val="-2"/>
                <w:w w:val="110"/>
                <w:sz w:val="24"/>
              </w:rPr>
              <w:t>Speaker</w:t>
            </w:r>
          </w:p>
        </w:tc>
        <w:tc>
          <w:tcPr>
            <w:tcW w:w="1436" w:type="dxa"/>
            <w:shd w:val="clear" w:color="auto" w:fill="F1F1F1"/>
          </w:tcPr>
          <w:p w14:paraId="42CA674A" w14:textId="77777777" w:rsidR="000B4CC6" w:rsidRDefault="000B4CC6" w:rsidP="00A97C32">
            <w:pPr>
              <w:pStyle w:val="TableParagraph"/>
              <w:jc w:val="both"/>
              <w:rPr>
                <w:rFonts w:ascii="Times New Roman"/>
                <w:sz w:val="24"/>
              </w:rPr>
            </w:pPr>
          </w:p>
        </w:tc>
      </w:tr>
      <w:tr w:rsidR="000B4CC6" w14:paraId="6853AFD4" w14:textId="77777777" w:rsidTr="00A97C32">
        <w:trPr>
          <w:trHeight w:val="757"/>
        </w:trPr>
        <w:tc>
          <w:tcPr>
            <w:tcW w:w="2795" w:type="dxa"/>
          </w:tcPr>
          <w:p w14:paraId="3AF19D0A" w14:textId="77777777" w:rsidR="000B4CC6" w:rsidRDefault="000B4CC6" w:rsidP="00A97C32">
            <w:pPr>
              <w:pStyle w:val="TableParagraph"/>
              <w:spacing w:before="6"/>
              <w:jc w:val="both"/>
              <w:rPr>
                <w:b/>
                <w:sz w:val="24"/>
              </w:rPr>
            </w:pPr>
            <w:r>
              <w:rPr>
                <w:b/>
                <w:color w:val="001F5F"/>
                <w:sz w:val="24"/>
              </w:rPr>
              <w:t xml:space="preserve">Ulrike </w:t>
            </w:r>
            <w:r>
              <w:rPr>
                <w:b/>
                <w:color w:val="001F5F"/>
                <w:spacing w:val="-2"/>
                <w:sz w:val="24"/>
              </w:rPr>
              <w:t>Wiesner</w:t>
            </w:r>
          </w:p>
        </w:tc>
        <w:tc>
          <w:tcPr>
            <w:tcW w:w="2623" w:type="dxa"/>
          </w:tcPr>
          <w:p w14:paraId="622263BE" w14:textId="77777777" w:rsidR="000B4CC6" w:rsidRDefault="000B4CC6" w:rsidP="00A97C32">
            <w:pPr>
              <w:pStyle w:val="TableParagraph"/>
              <w:ind w:left="136"/>
              <w:jc w:val="both"/>
              <w:rPr>
                <w:sz w:val="24"/>
              </w:rPr>
            </w:pPr>
            <w:r>
              <w:rPr>
                <w:color w:val="001F5F"/>
                <w:spacing w:val="-5"/>
                <w:w w:val="105"/>
                <w:sz w:val="24"/>
              </w:rPr>
              <w:t>WKÖ</w:t>
            </w:r>
          </w:p>
        </w:tc>
        <w:tc>
          <w:tcPr>
            <w:tcW w:w="1512" w:type="dxa"/>
          </w:tcPr>
          <w:p w14:paraId="5C596B6E" w14:textId="77777777" w:rsidR="000B4CC6" w:rsidRDefault="000B4CC6" w:rsidP="00A97C32">
            <w:pPr>
              <w:pStyle w:val="TableParagraph"/>
              <w:ind w:left="133"/>
              <w:jc w:val="both"/>
              <w:rPr>
                <w:sz w:val="24"/>
              </w:rPr>
            </w:pPr>
            <w:r>
              <w:rPr>
                <w:color w:val="001F5F"/>
                <w:spacing w:val="-2"/>
                <w:w w:val="105"/>
                <w:sz w:val="24"/>
              </w:rPr>
              <w:t>Austria</w:t>
            </w:r>
          </w:p>
        </w:tc>
        <w:tc>
          <w:tcPr>
            <w:tcW w:w="1834" w:type="dxa"/>
          </w:tcPr>
          <w:p w14:paraId="6D7B3B04" w14:textId="77777777" w:rsidR="000B4CC6" w:rsidRDefault="000B4CC6" w:rsidP="00A97C32">
            <w:pPr>
              <w:pStyle w:val="TableParagraph"/>
              <w:ind w:left="136"/>
              <w:jc w:val="both"/>
              <w:rPr>
                <w:sz w:val="24"/>
              </w:rPr>
            </w:pPr>
            <w:r>
              <w:rPr>
                <w:color w:val="001F5F"/>
                <w:spacing w:val="-2"/>
                <w:w w:val="105"/>
                <w:sz w:val="24"/>
              </w:rPr>
              <w:t>Online</w:t>
            </w:r>
          </w:p>
        </w:tc>
        <w:tc>
          <w:tcPr>
            <w:tcW w:w="1436" w:type="dxa"/>
          </w:tcPr>
          <w:p w14:paraId="2B940369" w14:textId="77777777" w:rsidR="000B4CC6" w:rsidRDefault="000B4CC6" w:rsidP="00A97C32">
            <w:pPr>
              <w:pStyle w:val="TableParagraph"/>
              <w:ind w:left="119"/>
              <w:jc w:val="both"/>
              <w:rPr>
                <w:sz w:val="24"/>
              </w:rPr>
            </w:pPr>
            <w:r>
              <w:rPr>
                <w:color w:val="001F5F"/>
                <w:spacing w:val="-5"/>
                <w:w w:val="105"/>
                <w:sz w:val="24"/>
              </w:rPr>
              <w:t>No</w:t>
            </w:r>
          </w:p>
        </w:tc>
      </w:tr>
      <w:tr w:rsidR="000B4CC6" w14:paraId="4FD882ED" w14:textId="77777777" w:rsidTr="00A97C32">
        <w:trPr>
          <w:trHeight w:val="759"/>
        </w:trPr>
        <w:tc>
          <w:tcPr>
            <w:tcW w:w="2795" w:type="dxa"/>
            <w:shd w:val="clear" w:color="auto" w:fill="F1F1F1"/>
          </w:tcPr>
          <w:p w14:paraId="6D8D4C4D" w14:textId="77777777" w:rsidR="000B4CC6" w:rsidRDefault="000B4CC6" w:rsidP="00A97C32">
            <w:pPr>
              <w:pStyle w:val="TableParagraph"/>
              <w:spacing w:before="6"/>
              <w:jc w:val="both"/>
              <w:rPr>
                <w:b/>
                <w:sz w:val="24"/>
              </w:rPr>
            </w:pPr>
            <w:r>
              <w:rPr>
                <w:b/>
                <w:color w:val="001F5F"/>
                <w:sz w:val="24"/>
              </w:rPr>
              <w:t>Clemens</w:t>
            </w:r>
            <w:r>
              <w:rPr>
                <w:b/>
                <w:color w:val="001F5F"/>
                <w:spacing w:val="-1"/>
                <w:sz w:val="24"/>
              </w:rPr>
              <w:t xml:space="preserve"> </w:t>
            </w:r>
            <w:r>
              <w:rPr>
                <w:b/>
                <w:color w:val="001F5F"/>
                <w:spacing w:val="-2"/>
                <w:sz w:val="24"/>
              </w:rPr>
              <w:t>Rosenmayr</w:t>
            </w:r>
          </w:p>
        </w:tc>
        <w:tc>
          <w:tcPr>
            <w:tcW w:w="2623" w:type="dxa"/>
            <w:shd w:val="clear" w:color="auto" w:fill="F1F1F1"/>
          </w:tcPr>
          <w:p w14:paraId="60B52294" w14:textId="77777777" w:rsidR="000B4CC6" w:rsidRDefault="000B4CC6" w:rsidP="00A97C32">
            <w:pPr>
              <w:pStyle w:val="TableParagraph"/>
              <w:ind w:left="136"/>
              <w:jc w:val="both"/>
              <w:rPr>
                <w:sz w:val="24"/>
              </w:rPr>
            </w:pPr>
            <w:r>
              <w:rPr>
                <w:color w:val="001F5F"/>
                <w:spacing w:val="-5"/>
                <w:w w:val="105"/>
                <w:sz w:val="24"/>
              </w:rPr>
              <w:t>WKÖ</w:t>
            </w:r>
          </w:p>
        </w:tc>
        <w:tc>
          <w:tcPr>
            <w:tcW w:w="1512" w:type="dxa"/>
            <w:shd w:val="clear" w:color="auto" w:fill="F1F1F1"/>
          </w:tcPr>
          <w:p w14:paraId="1FFC644E" w14:textId="77777777" w:rsidR="000B4CC6" w:rsidRDefault="000B4CC6" w:rsidP="00A97C32">
            <w:pPr>
              <w:pStyle w:val="TableParagraph"/>
              <w:ind w:left="133"/>
              <w:jc w:val="both"/>
              <w:rPr>
                <w:sz w:val="24"/>
              </w:rPr>
            </w:pPr>
            <w:r>
              <w:rPr>
                <w:color w:val="001F5F"/>
                <w:spacing w:val="-2"/>
                <w:w w:val="105"/>
                <w:sz w:val="24"/>
              </w:rPr>
              <w:t>Austria</w:t>
            </w:r>
          </w:p>
        </w:tc>
        <w:tc>
          <w:tcPr>
            <w:tcW w:w="1834" w:type="dxa"/>
            <w:shd w:val="clear" w:color="auto" w:fill="F1F1F1"/>
          </w:tcPr>
          <w:p w14:paraId="30A0C453" w14:textId="77777777" w:rsidR="000B4CC6" w:rsidRDefault="000B4CC6" w:rsidP="00A97C32">
            <w:pPr>
              <w:pStyle w:val="TableParagraph"/>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shd w:val="clear" w:color="auto" w:fill="F1F1F1"/>
          </w:tcPr>
          <w:p w14:paraId="229882A4" w14:textId="77777777" w:rsidR="000B4CC6" w:rsidRDefault="000B4CC6" w:rsidP="00A97C32">
            <w:pPr>
              <w:pStyle w:val="TableParagraph"/>
              <w:ind w:left="119"/>
              <w:jc w:val="both"/>
              <w:rPr>
                <w:sz w:val="24"/>
              </w:rPr>
            </w:pPr>
            <w:r>
              <w:rPr>
                <w:color w:val="001F5F"/>
                <w:spacing w:val="-5"/>
                <w:w w:val="105"/>
                <w:sz w:val="24"/>
              </w:rPr>
              <w:t>No</w:t>
            </w:r>
          </w:p>
        </w:tc>
      </w:tr>
      <w:tr w:rsidR="000B4CC6" w14:paraId="1A1FC67A" w14:textId="77777777" w:rsidTr="00A97C32">
        <w:trPr>
          <w:trHeight w:val="757"/>
        </w:trPr>
        <w:tc>
          <w:tcPr>
            <w:tcW w:w="2795" w:type="dxa"/>
          </w:tcPr>
          <w:p w14:paraId="4023A486" w14:textId="77777777" w:rsidR="000B4CC6" w:rsidRDefault="000B4CC6" w:rsidP="00A97C32">
            <w:pPr>
              <w:pStyle w:val="TableParagraph"/>
              <w:jc w:val="both"/>
              <w:rPr>
                <w:b/>
                <w:sz w:val="24"/>
              </w:rPr>
            </w:pPr>
            <w:r>
              <w:rPr>
                <w:b/>
                <w:color w:val="001F5F"/>
                <w:sz w:val="24"/>
              </w:rPr>
              <w:t>Katja</w:t>
            </w:r>
            <w:r>
              <w:rPr>
                <w:b/>
                <w:color w:val="001F5F"/>
                <w:spacing w:val="-2"/>
                <w:sz w:val="24"/>
              </w:rPr>
              <w:t xml:space="preserve"> Schager</w:t>
            </w:r>
          </w:p>
        </w:tc>
        <w:tc>
          <w:tcPr>
            <w:tcW w:w="2623" w:type="dxa"/>
          </w:tcPr>
          <w:p w14:paraId="326B8E22" w14:textId="77777777" w:rsidR="000B4CC6" w:rsidRDefault="000B4CC6" w:rsidP="00A97C32">
            <w:pPr>
              <w:pStyle w:val="TableParagraph"/>
              <w:spacing w:before="1"/>
              <w:ind w:left="136"/>
              <w:jc w:val="both"/>
              <w:rPr>
                <w:sz w:val="24"/>
              </w:rPr>
            </w:pPr>
            <w:r>
              <w:rPr>
                <w:color w:val="001F5F"/>
                <w:spacing w:val="-5"/>
                <w:w w:val="105"/>
                <w:sz w:val="24"/>
              </w:rPr>
              <w:t>WKÖ</w:t>
            </w:r>
          </w:p>
        </w:tc>
        <w:tc>
          <w:tcPr>
            <w:tcW w:w="1512" w:type="dxa"/>
          </w:tcPr>
          <w:p w14:paraId="633885F1" w14:textId="77777777" w:rsidR="000B4CC6" w:rsidRDefault="000B4CC6" w:rsidP="00A97C32">
            <w:pPr>
              <w:pStyle w:val="TableParagraph"/>
              <w:spacing w:before="1"/>
              <w:ind w:left="133"/>
              <w:jc w:val="both"/>
              <w:rPr>
                <w:sz w:val="24"/>
              </w:rPr>
            </w:pPr>
            <w:r>
              <w:rPr>
                <w:color w:val="001F5F"/>
                <w:spacing w:val="-2"/>
                <w:w w:val="105"/>
                <w:sz w:val="24"/>
              </w:rPr>
              <w:t>Austria</w:t>
            </w:r>
          </w:p>
        </w:tc>
        <w:tc>
          <w:tcPr>
            <w:tcW w:w="1834" w:type="dxa"/>
          </w:tcPr>
          <w:p w14:paraId="0A77555B" w14:textId="77777777" w:rsidR="000B4CC6" w:rsidRDefault="000B4CC6" w:rsidP="00A97C32">
            <w:pPr>
              <w:pStyle w:val="TableParagraph"/>
              <w:spacing w:before="1"/>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tcPr>
          <w:p w14:paraId="1F123FA1" w14:textId="77777777" w:rsidR="000B4CC6" w:rsidRDefault="000B4CC6" w:rsidP="00A97C32">
            <w:pPr>
              <w:pStyle w:val="TableParagraph"/>
              <w:spacing w:before="1"/>
              <w:ind w:left="119"/>
              <w:jc w:val="both"/>
              <w:rPr>
                <w:sz w:val="24"/>
              </w:rPr>
            </w:pPr>
            <w:r>
              <w:rPr>
                <w:color w:val="001F5F"/>
                <w:spacing w:val="-5"/>
                <w:w w:val="105"/>
                <w:sz w:val="24"/>
              </w:rPr>
              <w:t>No</w:t>
            </w:r>
          </w:p>
        </w:tc>
      </w:tr>
      <w:tr w:rsidR="000B4CC6" w14:paraId="65AEF656" w14:textId="77777777" w:rsidTr="00A97C32">
        <w:trPr>
          <w:trHeight w:val="757"/>
        </w:trPr>
        <w:tc>
          <w:tcPr>
            <w:tcW w:w="2795" w:type="dxa"/>
            <w:shd w:val="clear" w:color="auto" w:fill="F1F1F1"/>
          </w:tcPr>
          <w:p w14:paraId="500DF8A2" w14:textId="77777777" w:rsidR="000B4CC6" w:rsidRDefault="000B4CC6" w:rsidP="00A97C32">
            <w:pPr>
              <w:pStyle w:val="TableParagraph"/>
              <w:spacing w:before="6"/>
              <w:jc w:val="both"/>
              <w:rPr>
                <w:b/>
                <w:sz w:val="24"/>
              </w:rPr>
            </w:pPr>
            <w:r>
              <w:rPr>
                <w:b/>
                <w:color w:val="001F5F"/>
                <w:sz w:val="24"/>
              </w:rPr>
              <w:t>Mads</w:t>
            </w:r>
            <w:r>
              <w:rPr>
                <w:b/>
                <w:color w:val="001F5F"/>
                <w:spacing w:val="-1"/>
                <w:sz w:val="24"/>
              </w:rPr>
              <w:t xml:space="preserve"> </w:t>
            </w:r>
            <w:r>
              <w:rPr>
                <w:b/>
                <w:color w:val="001F5F"/>
                <w:spacing w:val="-2"/>
                <w:sz w:val="24"/>
              </w:rPr>
              <w:t>Storgaard</w:t>
            </w:r>
          </w:p>
        </w:tc>
        <w:tc>
          <w:tcPr>
            <w:tcW w:w="2623" w:type="dxa"/>
            <w:shd w:val="clear" w:color="auto" w:fill="F1F1F1"/>
          </w:tcPr>
          <w:p w14:paraId="43082F2D" w14:textId="77777777" w:rsidR="000B4CC6" w:rsidRDefault="000B4CC6" w:rsidP="00A97C32">
            <w:pPr>
              <w:pStyle w:val="TableParagraph"/>
              <w:ind w:left="136"/>
              <w:jc w:val="both"/>
              <w:rPr>
                <w:sz w:val="24"/>
              </w:rPr>
            </w:pPr>
            <w:r>
              <w:rPr>
                <w:color w:val="001F5F"/>
                <w:spacing w:val="-5"/>
                <w:w w:val="110"/>
                <w:sz w:val="24"/>
              </w:rPr>
              <w:t>DI</w:t>
            </w:r>
          </w:p>
        </w:tc>
        <w:tc>
          <w:tcPr>
            <w:tcW w:w="1512" w:type="dxa"/>
            <w:shd w:val="clear" w:color="auto" w:fill="F1F1F1"/>
          </w:tcPr>
          <w:p w14:paraId="2C06A066" w14:textId="77777777" w:rsidR="000B4CC6" w:rsidRDefault="000B4CC6" w:rsidP="00A97C32">
            <w:pPr>
              <w:pStyle w:val="TableParagraph"/>
              <w:ind w:left="133"/>
              <w:jc w:val="both"/>
              <w:rPr>
                <w:sz w:val="24"/>
              </w:rPr>
            </w:pPr>
            <w:r>
              <w:rPr>
                <w:color w:val="001F5F"/>
                <w:spacing w:val="-2"/>
                <w:w w:val="105"/>
                <w:sz w:val="24"/>
              </w:rPr>
              <w:t>Denmark</w:t>
            </w:r>
          </w:p>
        </w:tc>
        <w:tc>
          <w:tcPr>
            <w:tcW w:w="1834" w:type="dxa"/>
            <w:shd w:val="clear" w:color="auto" w:fill="F1F1F1"/>
          </w:tcPr>
          <w:p w14:paraId="154434BC" w14:textId="77777777" w:rsidR="000B4CC6" w:rsidRDefault="000B4CC6" w:rsidP="00A97C32">
            <w:pPr>
              <w:pStyle w:val="TableParagraph"/>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shd w:val="clear" w:color="auto" w:fill="F1F1F1"/>
          </w:tcPr>
          <w:p w14:paraId="74A7D54E" w14:textId="77777777" w:rsidR="000B4CC6" w:rsidRDefault="000B4CC6" w:rsidP="00A97C32">
            <w:pPr>
              <w:pStyle w:val="TableParagraph"/>
              <w:ind w:left="119"/>
              <w:jc w:val="both"/>
              <w:rPr>
                <w:sz w:val="24"/>
              </w:rPr>
            </w:pPr>
            <w:r>
              <w:rPr>
                <w:color w:val="001F5F"/>
                <w:spacing w:val="-5"/>
                <w:w w:val="115"/>
                <w:sz w:val="24"/>
              </w:rPr>
              <w:t>Yes</w:t>
            </w:r>
          </w:p>
        </w:tc>
      </w:tr>
      <w:tr w:rsidR="000B4CC6" w14:paraId="667166A7" w14:textId="77777777" w:rsidTr="00A97C32">
        <w:trPr>
          <w:trHeight w:val="759"/>
        </w:trPr>
        <w:tc>
          <w:tcPr>
            <w:tcW w:w="2795" w:type="dxa"/>
          </w:tcPr>
          <w:p w14:paraId="042D3BC1" w14:textId="77777777" w:rsidR="000B4CC6" w:rsidRDefault="000B4CC6" w:rsidP="00A97C32">
            <w:pPr>
              <w:pStyle w:val="TableParagraph"/>
              <w:spacing w:before="6"/>
              <w:jc w:val="both"/>
              <w:rPr>
                <w:b/>
                <w:sz w:val="24"/>
              </w:rPr>
            </w:pPr>
            <w:r>
              <w:rPr>
                <w:b/>
                <w:color w:val="001F5F"/>
                <w:sz w:val="24"/>
              </w:rPr>
              <w:t xml:space="preserve">Henrique </w:t>
            </w:r>
            <w:r>
              <w:rPr>
                <w:b/>
                <w:color w:val="001F5F"/>
                <w:spacing w:val="-2"/>
                <w:sz w:val="24"/>
              </w:rPr>
              <w:t>Laitenberger</w:t>
            </w:r>
          </w:p>
        </w:tc>
        <w:tc>
          <w:tcPr>
            <w:tcW w:w="2623" w:type="dxa"/>
          </w:tcPr>
          <w:p w14:paraId="565A0DEA" w14:textId="77777777" w:rsidR="000B4CC6" w:rsidRDefault="000B4CC6" w:rsidP="00A97C32">
            <w:pPr>
              <w:pStyle w:val="TableParagraph"/>
              <w:ind w:left="136" w:right="51"/>
              <w:jc w:val="both"/>
              <w:rPr>
                <w:sz w:val="24"/>
              </w:rPr>
            </w:pPr>
            <w:r>
              <w:rPr>
                <w:color w:val="001F5F"/>
                <w:w w:val="105"/>
                <w:sz w:val="24"/>
              </w:rPr>
              <w:t>Technology</w:t>
            </w:r>
            <w:r>
              <w:rPr>
                <w:color w:val="001F5F"/>
                <w:spacing w:val="-15"/>
                <w:w w:val="105"/>
                <w:sz w:val="24"/>
              </w:rPr>
              <w:t xml:space="preserve"> </w:t>
            </w:r>
            <w:r>
              <w:rPr>
                <w:color w:val="001F5F"/>
                <w:w w:val="105"/>
                <w:sz w:val="24"/>
              </w:rPr>
              <w:t>Industries of</w:t>
            </w:r>
            <w:r>
              <w:rPr>
                <w:color w:val="001F5F"/>
                <w:spacing w:val="-3"/>
                <w:w w:val="105"/>
                <w:sz w:val="24"/>
              </w:rPr>
              <w:t xml:space="preserve"> </w:t>
            </w:r>
            <w:r>
              <w:rPr>
                <w:color w:val="001F5F"/>
                <w:w w:val="105"/>
                <w:sz w:val="24"/>
              </w:rPr>
              <w:t>Finland</w:t>
            </w:r>
          </w:p>
        </w:tc>
        <w:tc>
          <w:tcPr>
            <w:tcW w:w="1512" w:type="dxa"/>
          </w:tcPr>
          <w:p w14:paraId="57D4A9B1" w14:textId="77777777" w:rsidR="000B4CC6" w:rsidRDefault="000B4CC6" w:rsidP="00A97C32">
            <w:pPr>
              <w:pStyle w:val="TableParagraph"/>
              <w:ind w:left="133"/>
              <w:jc w:val="both"/>
              <w:rPr>
                <w:sz w:val="24"/>
              </w:rPr>
            </w:pPr>
            <w:r>
              <w:rPr>
                <w:color w:val="001F5F"/>
                <w:spacing w:val="-2"/>
                <w:w w:val="110"/>
                <w:sz w:val="24"/>
              </w:rPr>
              <w:t>Finland</w:t>
            </w:r>
          </w:p>
        </w:tc>
        <w:tc>
          <w:tcPr>
            <w:tcW w:w="1834" w:type="dxa"/>
          </w:tcPr>
          <w:p w14:paraId="147EC36B" w14:textId="77777777" w:rsidR="000B4CC6" w:rsidRDefault="000B4CC6" w:rsidP="00A97C32">
            <w:pPr>
              <w:pStyle w:val="TableParagraph"/>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tcPr>
          <w:p w14:paraId="5E1BAAB9" w14:textId="77777777" w:rsidR="000B4CC6" w:rsidRDefault="000B4CC6" w:rsidP="00A97C32">
            <w:pPr>
              <w:pStyle w:val="TableParagraph"/>
              <w:ind w:left="119"/>
              <w:jc w:val="both"/>
              <w:rPr>
                <w:sz w:val="24"/>
              </w:rPr>
            </w:pPr>
            <w:r>
              <w:rPr>
                <w:spacing w:val="-5"/>
                <w:w w:val="105"/>
                <w:sz w:val="24"/>
              </w:rPr>
              <w:t>No</w:t>
            </w:r>
          </w:p>
        </w:tc>
      </w:tr>
      <w:tr w:rsidR="000B4CC6" w14:paraId="7D467AB6" w14:textId="77777777" w:rsidTr="00A97C32">
        <w:trPr>
          <w:trHeight w:val="757"/>
        </w:trPr>
        <w:tc>
          <w:tcPr>
            <w:tcW w:w="2795" w:type="dxa"/>
            <w:shd w:val="clear" w:color="auto" w:fill="F1F1F1"/>
          </w:tcPr>
          <w:p w14:paraId="277C00A4" w14:textId="77777777" w:rsidR="000B4CC6" w:rsidRDefault="000B4CC6" w:rsidP="00A97C32">
            <w:pPr>
              <w:pStyle w:val="TableParagraph"/>
              <w:jc w:val="both"/>
              <w:rPr>
                <w:b/>
                <w:sz w:val="24"/>
              </w:rPr>
            </w:pPr>
            <w:r>
              <w:rPr>
                <w:b/>
                <w:color w:val="001F5F"/>
                <w:sz w:val="24"/>
              </w:rPr>
              <w:t>Joanna</w:t>
            </w:r>
            <w:r>
              <w:rPr>
                <w:b/>
                <w:color w:val="001F5F"/>
                <w:spacing w:val="-5"/>
                <w:sz w:val="24"/>
              </w:rPr>
              <w:t xml:space="preserve"> </w:t>
            </w:r>
            <w:r>
              <w:rPr>
                <w:b/>
                <w:color w:val="001F5F"/>
                <w:sz w:val="24"/>
              </w:rPr>
              <w:t>Ahokanto-</w:t>
            </w:r>
            <w:r>
              <w:rPr>
                <w:b/>
                <w:color w:val="001F5F"/>
                <w:spacing w:val="-4"/>
                <w:sz w:val="24"/>
              </w:rPr>
              <w:t>Niemi</w:t>
            </w:r>
          </w:p>
        </w:tc>
        <w:tc>
          <w:tcPr>
            <w:tcW w:w="2623" w:type="dxa"/>
            <w:shd w:val="clear" w:color="auto" w:fill="F1F1F1"/>
          </w:tcPr>
          <w:p w14:paraId="5B31639A" w14:textId="77777777" w:rsidR="000B4CC6" w:rsidRDefault="000B4CC6" w:rsidP="00A97C32">
            <w:pPr>
              <w:pStyle w:val="TableParagraph"/>
              <w:spacing w:before="1"/>
              <w:ind w:left="136" w:right="51"/>
              <w:jc w:val="both"/>
              <w:rPr>
                <w:sz w:val="24"/>
              </w:rPr>
            </w:pPr>
            <w:r>
              <w:rPr>
                <w:color w:val="001F5F"/>
                <w:w w:val="105"/>
                <w:sz w:val="24"/>
              </w:rPr>
              <w:t>Technology</w:t>
            </w:r>
            <w:r>
              <w:rPr>
                <w:color w:val="001F5F"/>
                <w:spacing w:val="-15"/>
                <w:w w:val="105"/>
                <w:sz w:val="24"/>
              </w:rPr>
              <w:t xml:space="preserve"> </w:t>
            </w:r>
            <w:r>
              <w:rPr>
                <w:color w:val="001F5F"/>
                <w:w w:val="105"/>
                <w:sz w:val="24"/>
              </w:rPr>
              <w:t>Industries of</w:t>
            </w:r>
            <w:r>
              <w:rPr>
                <w:color w:val="001F5F"/>
                <w:spacing w:val="-3"/>
                <w:w w:val="105"/>
                <w:sz w:val="24"/>
              </w:rPr>
              <w:t xml:space="preserve"> </w:t>
            </w:r>
            <w:r>
              <w:rPr>
                <w:color w:val="001F5F"/>
                <w:w w:val="105"/>
                <w:sz w:val="24"/>
              </w:rPr>
              <w:t>Finland</w:t>
            </w:r>
          </w:p>
        </w:tc>
        <w:tc>
          <w:tcPr>
            <w:tcW w:w="1512" w:type="dxa"/>
            <w:shd w:val="clear" w:color="auto" w:fill="F1F1F1"/>
          </w:tcPr>
          <w:p w14:paraId="10C6E47D" w14:textId="77777777" w:rsidR="000B4CC6" w:rsidRDefault="000B4CC6" w:rsidP="00A97C32">
            <w:pPr>
              <w:pStyle w:val="TableParagraph"/>
              <w:spacing w:before="1"/>
              <w:ind w:left="133"/>
              <w:jc w:val="both"/>
              <w:rPr>
                <w:sz w:val="24"/>
              </w:rPr>
            </w:pPr>
            <w:r>
              <w:rPr>
                <w:color w:val="001F5F"/>
                <w:spacing w:val="-2"/>
                <w:w w:val="110"/>
                <w:sz w:val="24"/>
              </w:rPr>
              <w:t>Finland</w:t>
            </w:r>
          </w:p>
        </w:tc>
        <w:tc>
          <w:tcPr>
            <w:tcW w:w="1834" w:type="dxa"/>
            <w:shd w:val="clear" w:color="auto" w:fill="F1F1F1"/>
          </w:tcPr>
          <w:p w14:paraId="39384536" w14:textId="77777777" w:rsidR="000B4CC6" w:rsidRDefault="000B4CC6" w:rsidP="00A97C32">
            <w:pPr>
              <w:pStyle w:val="TableParagraph"/>
              <w:spacing w:before="1"/>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shd w:val="clear" w:color="auto" w:fill="F1F1F1"/>
          </w:tcPr>
          <w:p w14:paraId="3EC3EC21" w14:textId="77777777" w:rsidR="000B4CC6" w:rsidRDefault="000B4CC6" w:rsidP="00A97C32">
            <w:pPr>
              <w:pStyle w:val="TableParagraph"/>
              <w:spacing w:before="1"/>
              <w:ind w:left="119"/>
              <w:jc w:val="both"/>
              <w:rPr>
                <w:sz w:val="24"/>
              </w:rPr>
            </w:pPr>
            <w:r>
              <w:rPr>
                <w:color w:val="001F5F"/>
                <w:spacing w:val="-5"/>
                <w:w w:val="115"/>
                <w:sz w:val="24"/>
              </w:rPr>
              <w:t>Yes</w:t>
            </w:r>
          </w:p>
        </w:tc>
      </w:tr>
      <w:tr w:rsidR="000B4CC6" w14:paraId="1AA8084A" w14:textId="77777777" w:rsidTr="00A97C32">
        <w:trPr>
          <w:trHeight w:val="757"/>
        </w:trPr>
        <w:tc>
          <w:tcPr>
            <w:tcW w:w="2795" w:type="dxa"/>
          </w:tcPr>
          <w:p w14:paraId="13DE9853" w14:textId="77777777" w:rsidR="000B4CC6" w:rsidRDefault="000B4CC6" w:rsidP="00A97C32">
            <w:pPr>
              <w:pStyle w:val="TableParagraph"/>
              <w:spacing w:before="6"/>
              <w:jc w:val="both"/>
              <w:rPr>
                <w:b/>
                <w:sz w:val="24"/>
              </w:rPr>
            </w:pPr>
            <w:r>
              <w:rPr>
                <w:b/>
                <w:color w:val="001F5F"/>
                <w:sz w:val="24"/>
              </w:rPr>
              <w:t>Lucile</w:t>
            </w:r>
            <w:r>
              <w:rPr>
                <w:b/>
                <w:color w:val="001F5F"/>
                <w:spacing w:val="-1"/>
                <w:sz w:val="24"/>
              </w:rPr>
              <w:t xml:space="preserve"> </w:t>
            </w:r>
            <w:r>
              <w:rPr>
                <w:b/>
                <w:color w:val="001F5F"/>
                <w:spacing w:val="-2"/>
                <w:sz w:val="24"/>
              </w:rPr>
              <w:t>Uhring</w:t>
            </w:r>
          </w:p>
        </w:tc>
        <w:tc>
          <w:tcPr>
            <w:tcW w:w="2623" w:type="dxa"/>
          </w:tcPr>
          <w:p w14:paraId="5D865389" w14:textId="77777777" w:rsidR="000B4CC6" w:rsidRDefault="000B4CC6" w:rsidP="00A97C32">
            <w:pPr>
              <w:pStyle w:val="TableParagraph"/>
              <w:ind w:left="136"/>
              <w:jc w:val="both"/>
              <w:rPr>
                <w:sz w:val="24"/>
              </w:rPr>
            </w:pPr>
            <w:r>
              <w:rPr>
                <w:color w:val="001F5F"/>
                <w:spacing w:val="-4"/>
                <w:sz w:val="24"/>
              </w:rPr>
              <w:t>UIMM</w:t>
            </w:r>
          </w:p>
        </w:tc>
        <w:tc>
          <w:tcPr>
            <w:tcW w:w="1512" w:type="dxa"/>
          </w:tcPr>
          <w:p w14:paraId="053F8F22" w14:textId="77777777" w:rsidR="000B4CC6" w:rsidRDefault="000B4CC6" w:rsidP="00A97C32">
            <w:pPr>
              <w:pStyle w:val="TableParagraph"/>
              <w:ind w:left="133"/>
              <w:jc w:val="both"/>
              <w:rPr>
                <w:sz w:val="24"/>
              </w:rPr>
            </w:pPr>
            <w:r>
              <w:rPr>
                <w:color w:val="001F5F"/>
                <w:spacing w:val="-2"/>
                <w:w w:val="110"/>
                <w:sz w:val="24"/>
              </w:rPr>
              <w:t>France</w:t>
            </w:r>
          </w:p>
        </w:tc>
        <w:tc>
          <w:tcPr>
            <w:tcW w:w="1834" w:type="dxa"/>
          </w:tcPr>
          <w:p w14:paraId="7262AF17" w14:textId="77777777" w:rsidR="000B4CC6" w:rsidRDefault="000B4CC6" w:rsidP="00A97C32">
            <w:pPr>
              <w:pStyle w:val="TableParagraph"/>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tcPr>
          <w:p w14:paraId="4EE3F7D8" w14:textId="77777777" w:rsidR="000B4CC6" w:rsidRDefault="000B4CC6" w:rsidP="00A97C32">
            <w:pPr>
              <w:pStyle w:val="TableParagraph"/>
              <w:ind w:left="119"/>
              <w:jc w:val="both"/>
              <w:rPr>
                <w:sz w:val="24"/>
              </w:rPr>
            </w:pPr>
            <w:r>
              <w:rPr>
                <w:color w:val="001F5F"/>
                <w:spacing w:val="-5"/>
                <w:w w:val="110"/>
                <w:sz w:val="24"/>
              </w:rPr>
              <w:t>Yes</w:t>
            </w:r>
          </w:p>
        </w:tc>
      </w:tr>
      <w:tr w:rsidR="000B4CC6" w14:paraId="36AA0614" w14:textId="77777777" w:rsidTr="00A97C32">
        <w:trPr>
          <w:trHeight w:val="759"/>
        </w:trPr>
        <w:tc>
          <w:tcPr>
            <w:tcW w:w="2795" w:type="dxa"/>
            <w:shd w:val="clear" w:color="auto" w:fill="F1F1F1"/>
          </w:tcPr>
          <w:p w14:paraId="3B52CB29" w14:textId="77777777" w:rsidR="000B4CC6" w:rsidRDefault="000B4CC6" w:rsidP="00A97C32">
            <w:pPr>
              <w:pStyle w:val="TableParagraph"/>
              <w:spacing w:before="6"/>
              <w:jc w:val="both"/>
              <w:rPr>
                <w:b/>
                <w:sz w:val="24"/>
              </w:rPr>
            </w:pPr>
            <w:r>
              <w:rPr>
                <w:b/>
                <w:color w:val="001F5F"/>
                <w:sz w:val="24"/>
              </w:rPr>
              <w:t>Alexandre</w:t>
            </w:r>
            <w:r>
              <w:rPr>
                <w:b/>
                <w:color w:val="001F5F"/>
                <w:spacing w:val="-2"/>
                <w:sz w:val="24"/>
              </w:rPr>
              <w:t xml:space="preserve"> Chevassut</w:t>
            </w:r>
          </w:p>
        </w:tc>
        <w:tc>
          <w:tcPr>
            <w:tcW w:w="2623" w:type="dxa"/>
            <w:shd w:val="clear" w:color="auto" w:fill="F1F1F1"/>
          </w:tcPr>
          <w:p w14:paraId="7248BA49" w14:textId="77777777" w:rsidR="000B4CC6" w:rsidRDefault="000B4CC6" w:rsidP="00A97C32">
            <w:pPr>
              <w:pStyle w:val="TableParagraph"/>
              <w:ind w:left="136"/>
              <w:jc w:val="both"/>
              <w:rPr>
                <w:sz w:val="24"/>
              </w:rPr>
            </w:pPr>
            <w:r>
              <w:rPr>
                <w:color w:val="001F5F"/>
                <w:spacing w:val="-4"/>
                <w:sz w:val="24"/>
              </w:rPr>
              <w:t>UIMM</w:t>
            </w:r>
          </w:p>
        </w:tc>
        <w:tc>
          <w:tcPr>
            <w:tcW w:w="1512" w:type="dxa"/>
            <w:shd w:val="clear" w:color="auto" w:fill="F1F1F1"/>
          </w:tcPr>
          <w:p w14:paraId="6B1F6CEA" w14:textId="77777777" w:rsidR="000B4CC6" w:rsidRDefault="000B4CC6" w:rsidP="00A97C32">
            <w:pPr>
              <w:pStyle w:val="TableParagraph"/>
              <w:ind w:left="133"/>
              <w:jc w:val="both"/>
              <w:rPr>
                <w:sz w:val="24"/>
              </w:rPr>
            </w:pPr>
            <w:r>
              <w:rPr>
                <w:color w:val="001F5F"/>
                <w:spacing w:val="-2"/>
                <w:w w:val="110"/>
                <w:sz w:val="24"/>
              </w:rPr>
              <w:t>France</w:t>
            </w:r>
          </w:p>
        </w:tc>
        <w:tc>
          <w:tcPr>
            <w:tcW w:w="1834" w:type="dxa"/>
            <w:shd w:val="clear" w:color="auto" w:fill="F1F1F1"/>
          </w:tcPr>
          <w:p w14:paraId="2FA24A84" w14:textId="77777777" w:rsidR="000B4CC6" w:rsidRDefault="000B4CC6" w:rsidP="00A97C32">
            <w:pPr>
              <w:pStyle w:val="TableParagraph"/>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shd w:val="clear" w:color="auto" w:fill="F1F1F1"/>
          </w:tcPr>
          <w:p w14:paraId="00116706" w14:textId="77777777" w:rsidR="000B4CC6" w:rsidRDefault="000B4CC6" w:rsidP="00A97C32">
            <w:pPr>
              <w:pStyle w:val="TableParagraph"/>
              <w:ind w:left="119"/>
              <w:jc w:val="both"/>
              <w:rPr>
                <w:sz w:val="24"/>
              </w:rPr>
            </w:pPr>
            <w:r>
              <w:rPr>
                <w:color w:val="001F5F"/>
                <w:spacing w:val="-5"/>
                <w:w w:val="110"/>
                <w:sz w:val="24"/>
              </w:rPr>
              <w:t>Yes</w:t>
            </w:r>
          </w:p>
        </w:tc>
      </w:tr>
      <w:tr w:rsidR="000B4CC6" w14:paraId="4A615CBE" w14:textId="77777777" w:rsidTr="00A97C32">
        <w:trPr>
          <w:trHeight w:val="757"/>
        </w:trPr>
        <w:tc>
          <w:tcPr>
            <w:tcW w:w="2795" w:type="dxa"/>
          </w:tcPr>
          <w:p w14:paraId="33B81040" w14:textId="77777777" w:rsidR="000B4CC6" w:rsidRDefault="000B4CC6" w:rsidP="00A97C32">
            <w:pPr>
              <w:pStyle w:val="TableParagraph"/>
              <w:jc w:val="both"/>
              <w:rPr>
                <w:b/>
                <w:sz w:val="24"/>
              </w:rPr>
            </w:pPr>
            <w:r>
              <w:rPr>
                <w:b/>
                <w:color w:val="001F5F"/>
                <w:sz w:val="24"/>
              </w:rPr>
              <w:t>Stefan</w:t>
            </w:r>
            <w:r>
              <w:rPr>
                <w:b/>
                <w:color w:val="001F5F"/>
                <w:spacing w:val="-4"/>
                <w:sz w:val="24"/>
              </w:rPr>
              <w:t xml:space="preserve"> </w:t>
            </w:r>
            <w:r>
              <w:rPr>
                <w:b/>
                <w:color w:val="001F5F"/>
                <w:spacing w:val="-2"/>
                <w:sz w:val="24"/>
              </w:rPr>
              <w:t>Solle</w:t>
            </w:r>
          </w:p>
        </w:tc>
        <w:tc>
          <w:tcPr>
            <w:tcW w:w="2623" w:type="dxa"/>
          </w:tcPr>
          <w:p w14:paraId="37542657" w14:textId="77777777" w:rsidR="000B4CC6" w:rsidRDefault="000B4CC6" w:rsidP="00A97C32">
            <w:pPr>
              <w:pStyle w:val="TableParagraph"/>
              <w:spacing w:before="1"/>
              <w:ind w:left="136"/>
              <w:jc w:val="both"/>
              <w:rPr>
                <w:sz w:val="24"/>
              </w:rPr>
            </w:pPr>
            <w:r>
              <w:rPr>
                <w:color w:val="001F5F"/>
                <w:spacing w:val="-2"/>
                <w:w w:val="110"/>
                <w:sz w:val="24"/>
              </w:rPr>
              <w:t>Gesamtmetall</w:t>
            </w:r>
          </w:p>
        </w:tc>
        <w:tc>
          <w:tcPr>
            <w:tcW w:w="1512" w:type="dxa"/>
          </w:tcPr>
          <w:p w14:paraId="324FAF33" w14:textId="77777777" w:rsidR="000B4CC6" w:rsidRDefault="000B4CC6" w:rsidP="00A97C32">
            <w:pPr>
              <w:pStyle w:val="TableParagraph"/>
              <w:spacing w:before="1"/>
              <w:ind w:left="133"/>
              <w:jc w:val="both"/>
              <w:rPr>
                <w:sz w:val="24"/>
              </w:rPr>
            </w:pPr>
            <w:r>
              <w:rPr>
                <w:color w:val="001F5F"/>
                <w:spacing w:val="-2"/>
                <w:w w:val="105"/>
                <w:sz w:val="24"/>
              </w:rPr>
              <w:t>Germany</w:t>
            </w:r>
          </w:p>
        </w:tc>
        <w:tc>
          <w:tcPr>
            <w:tcW w:w="1834" w:type="dxa"/>
          </w:tcPr>
          <w:p w14:paraId="3600F7F7" w14:textId="77777777" w:rsidR="000B4CC6" w:rsidRDefault="000B4CC6" w:rsidP="00A97C32">
            <w:pPr>
              <w:pStyle w:val="TableParagraph"/>
              <w:spacing w:before="1"/>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tcPr>
          <w:p w14:paraId="5E35A0A9" w14:textId="77777777" w:rsidR="000B4CC6" w:rsidRDefault="000B4CC6" w:rsidP="00A97C32">
            <w:pPr>
              <w:pStyle w:val="TableParagraph"/>
              <w:spacing w:before="1"/>
              <w:ind w:left="119"/>
              <w:jc w:val="both"/>
              <w:rPr>
                <w:sz w:val="24"/>
              </w:rPr>
            </w:pPr>
            <w:r>
              <w:rPr>
                <w:color w:val="001F5F"/>
                <w:spacing w:val="-5"/>
                <w:w w:val="105"/>
                <w:sz w:val="24"/>
              </w:rPr>
              <w:t>No</w:t>
            </w:r>
          </w:p>
        </w:tc>
      </w:tr>
      <w:tr w:rsidR="000B4CC6" w14:paraId="740D72D1" w14:textId="77777777" w:rsidTr="00A97C32">
        <w:trPr>
          <w:trHeight w:val="757"/>
        </w:trPr>
        <w:tc>
          <w:tcPr>
            <w:tcW w:w="2795" w:type="dxa"/>
            <w:shd w:val="clear" w:color="auto" w:fill="F1F1F1"/>
          </w:tcPr>
          <w:p w14:paraId="142FCDB4" w14:textId="77777777" w:rsidR="000B4CC6" w:rsidRDefault="000B4CC6" w:rsidP="00A97C32">
            <w:pPr>
              <w:pStyle w:val="TableParagraph"/>
              <w:spacing w:before="6"/>
              <w:jc w:val="both"/>
              <w:rPr>
                <w:b/>
                <w:sz w:val="24"/>
              </w:rPr>
            </w:pPr>
            <w:r>
              <w:rPr>
                <w:b/>
                <w:color w:val="001F5F"/>
                <w:sz w:val="24"/>
              </w:rPr>
              <w:t>Victoria</w:t>
            </w:r>
            <w:r>
              <w:rPr>
                <w:b/>
                <w:color w:val="001F5F"/>
                <w:spacing w:val="-3"/>
                <w:sz w:val="24"/>
              </w:rPr>
              <w:t xml:space="preserve"> </w:t>
            </w:r>
            <w:r>
              <w:rPr>
                <w:b/>
                <w:color w:val="001F5F"/>
                <w:spacing w:val="-4"/>
                <w:sz w:val="24"/>
              </w:rPr>
              <w:t>Krah</w:t>
            </w:r>
          </w:p>
        </w:tc>
        <w:tc>
          <w:tcPr>
            <w:tcW w:w="2623" w:type="dxa"/>
            <w:shd w:val="clear" w:color="auto" w:fill="F1F1F1"/>
          </w:tcPr>
          <w:p w14:paraId="08F31C5B" w14:textId="77777777" w:rsidR="000B4CC6" w:rsidRDefault="000B4CC6" w:rsidP="00A97C32">
            <w:pPr>
              <w:pStyle w:val="TableParagraph"/>
              <w:ind w:left="136"/>
              <w:jc w:val="both"/>
              <w:rPr>
                <w:sz w:val="24"/>
              </w:rPr>
            </w:pPr>
            <w:r>
              <w:rPr>
                <w:color w:val="001F5F"/>
                <w:spacing w:val="-2"/>
                <w:w w:val="110"/>
                <w:sz w:val="24"/>
              </w:rPr>
              <w:t>Gesamtmetall</w:t>
            </w:r>
          </w:p>
        </w:tc>
        <w:tc>
          <w:tcPr>
            <w:tcW w:w="1512" w:type="dxa"/>
            <w:shd w:val="clear" w:color="auto" w:fill="F1F1F1"/>
          </w:tcPr>
          <w:p w14:paraId="719377BE" w14:textId="77777777" w:rsidR="000B4CC6" w:rsidRDefault="000B4CC6" w:rsidP="00A97C32">
            <w:pPr>
              <w:pStyle w:val="TableParagraph"/>
              <w:ind w:left="133"/>
              <w:jc w:val="both"/>
              <w:rPr>
                <w:sz w:val="24"/>
              </w:rPr>
            </w:pPr>
            <w:r>
              <w:rPr>
                <w:color w:val="001F5F"/>
                <w:spacing w:val="-2"/>
                <w:w w:val="105"/>
                <w:sz w:val="24"/>
              </w:rPr>
              <w:t>Germany</w:t>
            </w:r>
          </w:p>
        </w:tc>
        <w:tc>
          <w:tcPr>
            <w:tcW w:w="1834" w:type="dxa"/>
            <w:shd w:val="clear" w:color="auto" w:fill="F1F1F1"/>
          </w:tcPr>
          <w:p w14:paraId="4165A611" w14:textId="77777777" w:rsidR="000B4CC6" w:rsidRDefault="000B4CC6" w:rsidP="00A97C32">
            <w:pPr>
              <w:pStyle w:val="TableParagraph"/>
              <w:ind w:left="136"/>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6" w:type="dxa"/>
            <w:shd w:val="clear" w:color="auto" w:fill="F1F1F1"/>
          </w:tcPr>
          <w:p w14:paraId="73A09F55" w14:textId="6A590CB8" w:rsidR="000B4CC6" w:rsidRDefault="000B4CC6" w:rsidP="00A97C32">
            <w:pPr>
              <w:pStyle w:val="TableParagraph"/>
              <w:ind w:left="119"/>
              <w:jc w:val="both"/>
              <w:rPr>
                <w:sz w:val="24"/>
              </w:rPr>
            </w:pPr>
            <w:r>
              <w:rPr>
                <w:color w:val="001F5F"/>
                <w:spacing w:val="-5"/>
                <w:w w:val="105"/>
                <w:sz w:val="24"/>
              </w:rPr>
              <w:t>No</w:t>
            </w:r>
          </w:p>
        </w:tc>
      </w:tr>
      <w:tr w:rsidR="000B4CC6" w14:paraId="3E331C24" w14:textId="77777777" w:rsidTr="00A97C32">
        <w:trPr>
          <w:trHeight w:val="753"/>
        </w:trPr>
        <w:tc>
          <w:tcPr>
            <w:tcW w:w="2795" w:type="dxa"/>
          </w:tcPr>
          <w:p w14:paraId="42FAAE57" w14:textId="77777777" w:rsidR="000B4CC6" w:rsidRDefault="000B4CC6" w:rsidP="00A97C32">
            <w:pPr>
              <w:pStyle w:val="TableParagraph"/>
              <w:spacing w:before="6"/>
              <w:jc w:val="both"/>
              <w:rPr>
                <w:b/>
                <w:sz w:val="24"/>
              </w:rPr>
            </w:pPr>
            <w:r>
              <w:rPr>
                <w:b/>
                <w:color w:val="001F5F"/>
                <w:sz w:val="24"/>
              </w:rPr>
              <w:t xml:space="preserve">Federica </w:t>
            </w:r>
            <w:r>
              <w:rPr>
                <w:b/>
                <w:color w:val="001F5F"/>
                <w:spacing w:val="-2"/>
                <w:sz w:val="24"/>
              </w:rPr>
              <w:t>Perriccioli</w:t>
            </w:r>
          </w:p>
        </w:tc>
        <w:tc>
          <w:tcPr>
            <w:tcW w:w="2623" w:type="dxa"/>
          </w:tcPr>
          <w:p w14:paraId="25FF2788" w14:textId="77777777" w:rsidR="000B4CC6" w:rsidRDefault="000B4CC6" w:rsidP="00A97C32">
            <w:pPr>
              <w:pStyle w:val="TableParagraph"/>
              <w:ind w:left="136"/>
              <w:jc w:val="both"/>
              <w:rPr>
                <w:sz w:val="24"/>
              </w:rPr>
            </w:pPr>
            <w:r>
              <w:rPr>
                <w:color w:val="001F5F"/>
                <w:spacing w:val="-2"/>
                <w:w w:val="110"/>
                <w:sz w:val="24"/>
              </w:rPr>
              <w:t>Assolombarda</w:t>
            </w:r>
          </w:p>
        </w:tc>
        <w:tc>
          <w:tcPr>
            <w:tcW w:w="1512" w:type="dxa"/>
          </w:tcPr>
          <w:p w14:paraId="489C63C6" w14:textId="77777777" w:rsidR="000B4CC6" w:rsidRDefault="000B4CC6" w:rsidP="00A97C32">
            <w:pPr>
              <w:pStyle w:val="TableParagraph"/>
              <w:ind w:left="133"/>
              <w:jc w:val="both"/>
              <w:rPr>
                <w:sz w:val="24"/>
              </w:rPr>
            </w:pPr>
            <w:r>
              <w:rPr>
                <w:color w:val="001F5F"/>
                <w:spacing w:val="-2"/>
                <w:w w:val="105"/>
                <w:sz w:val="24"/>
              </w:rPr>
              <w:t>Italy</w:t>
            </w:r>
          </w:p>
        </w:tc>
        <w:tc>
          <w:tcPr>
            <w:tcW w:w="1834" w:type="dxa"/>
          </w:tcPr>
          <w:p w14:paraId="32AC74D4" w14:textId="77777777" w:rsidR="000B4CC6" w:rsidRDefault="000B4CC6" w:rsidP="00A97C32">
            <w:pPr>
              <w:pStyle w:val="TableParagraph"/>
              <w:ind w:left="136"/>
              <w:jc w:val="both"/>
              <w:rPr>
                <w:sz w:val="24"/>
              </w:rPr>
            </w:pPr>
            <w:r>
              <w:rPr>
                <w:color w:val="001F5F"/>
                <w:spacing w:val="-2"/>
                <w:w w:val="105"/>
                <w:sz w:val="24"/>
              </w:rPr>
              <w:t>Online</w:t>
            </w:r>
          </w:p>
        </w:tc>
        <w:tc>
          <w:tcPr>
            <w:tcW w:w="1436" w:type="dxa"/>
          </w:tcPr>
          <w:p w14:paraId="1D0AB0F3" w14:textId="77777777" w:rsidR="000B4CC6" w:rsidRDefault="000B4CC6" w:rsidP="00A97C32">
            <w:pPr>
              <w:pStyle w:val="TableParagraph"/>
              <w:ind w:left="119"/>
              <w:jc w:val="both"/>
              <w:rPr>
                <w:sz w:val="24"/>
              </w:rPr>
            </w:pPr>
            <w:r>
              <w:rPr>
                <w:color w:val="001F5F"/>
                <w:spacing w:val="-5"/>
                <w:w w:val="105"/>
                <w:sz w:val="24"/>
              </w:rPr>
              <w:t>No</w:t>
            </w:r>
          </w:p>
        </w:tc>
      </w:tr>
    </w:tbl>
    <w:p w14:paraId="49CB5DF4" w14:textId="77777777" w:rsidR="000B4CC6" w:rsidRDefault="000B4CC6" w:rsidP="000B4CC6">
      <w:pPr>
        <w:jc w:val="both"/>
        <w:rPr>
          <w:rFonts w:cstheme="majorHAnsi"/>
          <w:b/>
          <w:bCs/>
          <w:color w:val="002060"/>
        </w:rPr>
      </w:pPr>
    </w:p>
    <w:p w14:paraId="19E0416B" w14:textId="77777777" w:rsidR="000B4CC6" w:rsidRDefault="000B4CC6" w:rsidP="000B4CC6">
      <w:pPr>
        <w:jc w:val="both"/>
        <w:rPr>
          <w:rFonts w:cstheme="majorHAnsi"/>
          <w:b/>
          <w:bCs/>
          <w:color w:val="002060"/>
        </w:rPr>
      </w:pPr>
    </w:p>
    <w:tbl>
      <w:tblPr>
        <w:tblW w:w="0" w:type="auto"/>
        <w:tblInd w:w="173" w:type="dxa"/>
        <w:tblBorders>
          <w:top w:val="double" w:sz="4" w:space="0" w:color="BEBEBE"/>
          <w:left w:val="double" w:sz="4" w:space="0" w:color="BEBEBE"/>
          <w:bottom w:val="double" w:sz="4" w:space="0" w:color="BEBEBE"/>
          <w:right w:val="double" w:sz="4" w:space="0" w:color="BEBEBE"/>
          <w:insideH w:val="double" w:sz="4" w:space="0" w:color="BEBEBE"/>
          <w:insideV w:val="double" w:sz="4" w:space="0" w:color="BEBEBE"/>
        </w:tblBorders>
        <w:tblLayout w:type="fixed"/>
        <w:tblCellMar>
          <w:left w:w="0" w:type="dxa"/>
          <w:right w:w="0" w:type="dxa"/>
        </w:tblCellMar>
        <w:tblLook w:val="01E0" w:firstRow="1" w:lastRow="1" w:firstColumn="1" w:lastColumn="1" w:noHBand="0" w:noVBand="0"/>
      </w:tblPr>
      <w:tblGrid>
        <w:gridCol w:w="2810"/>
        <w:gridCol w:w="2623"/>
        <w:gridCol w:w="1512"/>
        <w:gridCol w:w="1818"/>
        <w:gridCol w:w="1435"/>
      </w:tblGrid>
      <w:tr w:rsidR="000B4CC6" w14:paraId="0C869BFD" w14:textId="77777777" w:rsidTr="00A97C32">
        <w:trPr>
          <w:trHeight w:val="753"/>
        </w:trPr>
        <w:tc>
          <w:tcPr>
            <w:tcW w:w="2810" w:type="dxa"/>
            <w:shd w:val="clear" w:color="auto" w:fill="F1F1F1"/>
          </w:tcPr>
          <w:p w14:paraId="4B3A6F4D" w14:textId="77777777" w:rsidR="000B4CC6" w:rsidRDefault="000B4CC6" w:rsidP="00A97C32">
            <w:pPr>
              <w:pStyle w:val="TableParagraph"/>
              <w:jc w:val="both"/>
              <w:rPr>
                <w:b/>
                <w:sz w:val="24"/>
              </w:rPr>
            </w:pPr>
            <w:r>
              <w:rPr>
                <w:b/>
                <w:color w:val="001F5F"/>
                <w:sz w:val="24"/>
              </w:rPr>
              <w:t>Francesca</w:t>
            </w:r>
            <w:r>
              <w:rPr>
                <w:b/>
                <w:color w:val="001F5F"/>
                <w:spacing w:val="-3"/>
                <w:sz w:val="24"/>
              </w:rPr>
              <w:t xml:space="preserve"> </w:t>
            </w:r>
            <w:r>
              <w:rPr>
                <w:b/>
                <w:color w:val="001F5F"/>
                <w:spacing w:val="-4"/>
                <w:sz w:val="24"/>
              </w:rPr>
              <w:t>Polli</w:t>
            </w:r>
          </w:p>
        </w:tc>
        <w:tc>
          <w:tcPr>
            <w:tcW w:w="2623" w:type="dxa"/>
            <w:shd w:val="clear" w:color="auto" w:fill="F1F1F1"/>
          </w:tcPr>
          <w:p w14:paraId="1BCCB71D" w14:textId="77777777" w:rsidR="000B4CC6" w:rsidRDefault="000B4CC6" w:rsidP="00A97C32">
            <w:pPr>
              <w:pStyle w:val="TableParagraph"/>
              <w:ind w:left="121"/>
              <w:jc w:val="both"/>
              <w:rPr>
                <w:sz w:val="24"/>
              </w:rPr>
            </w:pPr>
            <w:r>
              <w:rPr>
                <w:color w:val="001F5F"/>
                <w:spacing w:val="-2"/>
                <w:sz w:val="24"/>
              </w:rPr>
              <w:t>Federmeccanica</w:t>
            </w:r>
          </w:p>
        </w:tc>
        <w:tc>
          <w:tcPr>
            <w:tcW w:w="1512" w:type="dxa"/>
            <w:shd w:val="clear" w:color="auto" w:fill="F1F1F1"/>
          </w:tcPr>
          <w:p w14:paraId="17999AB8" w14:textId="77777777" w:rsidR="000B4CC6" w:rsidRDefault="000B4CC6" w:rsidP="00A97C32">
            <w:pPr>
              <w:pStyle w:val="TableParagraph"/>
              <w:jc w:val="both"/>
              <w:rPr>
                <w:sz w:val="24"/>
              </w:rPr>
            </w:pPr>
            <w:r>
              <w:rPr>
                <w:color w:val="001F5F"/>
                <w:spacing w:val="-2"/>
                <w:sz w:val="24"/>
              </w:rPr>
              <w:t>Italy</w:t>
            </w:r>
          </w:p>
        </w:tc>
        <w:tc>
          <w:tcPr>
            <w:tcW w:w="1818" w:type="dxa"/>
            <w:shd w:val="clear" w:color="auto" w:fill="F1F1F1"/>
          </w:tcPr>
          <w:p w14:paraId="7AD14DBF" w14:textId="77777777" w:rsidR="000B4CC6" w:rsidRDefault="000B4CC6" w:rsidP="00A97C32">
            <w:pPr>
              <w:pStyle w:val="TableParagraph"/>
              <w:ind w:left="121"/>
              <w:jc w:val="both"/>
              <w:rPr>
                <w:sz w:val="24"/>
              </w:rPr>
            </w:pPr>
            <w:r>
              <w:rPr>
                <w:color w:val="001F5F"/>
                <w:spacing w:val="-2"/>
                <w:sz w:val="24"/>
              </w:rPr>
              <w:t>Online</w:t>
            </w:r>
          </w:p>
        </w:tc>
        <w:tc>
          <w:tcPr>
            <w:tcW w:w="1435" w:type="dxa"/>
            <w:shd w:val="clear" w:color="auto" w:fill="F1F1F1"/>
          </w:tcPr>
          <w:p w14:paraId="4AA08E79" w14:textId="77777777" w:rsidR="000B4CC6" w:rsidRDefault="000B4CC6" w:rsidP="00A97C32">
            <w:pPr>
              <w:pStyle w:val="TableParagraph"/>
              <w:ind w:left="120"/>
              <w:jc w:val="both"/>
              <w:rPr>
                <w:sz w:val="24"/>
              </w:rPr>
            </w:pPr>
            <w:r>
              <w:rPr>
                <w:color w:val="001F5F"/>
                <w:spacing w:val="-5"/>
                <w:sz w:val="24"/>
              </w:rPr>
              <w:t>No</w:t>
            </w:r>
          </w:p>
        </w:tc>
      </w:tr>
      <w:tr w:rsidR="000B4CC6" w14:paraId="6D6F1A2C" w14:textId="77777777" w:rsidTr="00A97C32">
        <w:trPr>
          <w:trHeight w:val="757"/>
        </w:trPr>
        <w:tc>
          <w:tcPr>
            <w:tcW w:w="2810" w:type="dxa"/>
          </w:tcPr>
          <w:p w14:paraId="231AFF32" w14:textId="77777777" w:rsidR="000B4CC6" w:rsidRDefault="000B4CC6" w:rsidP="00A97C32">
            <w:pPr>
              <w:pStyle w:val="TableParagraph"/>
              <w:spacing w:before="6"/>
              <w:jc w:val="both"/>
              <w:rPr>
                <w:b/>
                <w:sz w:val="24"/>
              </w:rPr>
            </w:pPr>
            <w:r>
              <w:rPr>
                <w:b/>
                <w:color w:val="001F5F"/>
                <w:sz w:val="24"/>
              </w:rPr>
              <w:t>Andreas</w:t>
            </w:r>
            <w:r>
              <w:rPr>
                <w:b/>
                <w:color w:val="001F5F"/>
                <w:spacing w:val="-4"/>
                <w:sz w:val="24"/>
              </w:rPr>
              <w:t xml:space="preserve"> </w:t>
            </w:r>
            <w:r>
              <w:rPr>
                <w:b/>
                <w:color w:val="001F5F"/>
                <w:spacing w:val="-2"/>
                <w:sz w:val="24"/>
              </w:rPr>
              <w:t>Edenman</w:t>
            </w:r>
          </w:p>
        </w:tc>
        <w:tc>
          <w:tcPr>
            <w:tcW w:w="2623" w:type="dxa"/>
          </w:tcPr>
          <w:p w14:paraId="5DBCE32D" w14:textId="77777777" w:rsidR="000B4CC6" w:rsidRDefault="000B4CC6" w:rsidP="00A97C32">
            <w:pPr>
              <w:pStyle w:val="TableParagraph"/>
              <w:spacing w:before="6"/>
              <w:ind w:left="121" w:right="326"/>
              <w:jc w:val="both"/>
              <w:rPr>
                <w:sz w:val="24"/>
              </w:rPr>
            </w:pPr>
            <w:r>
              <w:rPr>
                <w:color w:val="001F5F"/>
                <w:sz w:val="24"/>
              </w:rPr>
              <w:t>Technology</w:t>
            </w:r>
            <w:r>
              <w:rPr>
                <w:color w:val="001F5F"/>
                <w:spacing w:val="-14"/>
                <w:sz w:val="24"/>
              </w:rPr>
              <w:t xml:space="preserve"> </w:t>
            </w:r>
            <w:r>
              <w:rPr>
                <w:color w:val="001F5F"/>
                <w:sz w:val="24"/>
              </w:rPr>
              <w:t>Industries of Sweden</w:t>
            </w:r>
          </w:p>
        </w:tc>
        <w:tc>
          <w:tcPr>
            <w:tcW w:w="1512" w:type="dxa"/>
          </w:tcPr>
          <w:p w14:paraId="32641029" w14:textId="77777777" w:rsidR="000B4CC6" w:rsidRDefault="000B4CC6" w:rsidP="00A97C32">
            <w:pPr>
              <w:pStyle w:val="TableParagraph"/>
              <w:spacing w:before="6"/>
              <w:jc w:val="both"/>
              <w:rPr>
                <w:sz w:val="24"/>
              </w:rPr>
            </w:pPr>
            <w:r>
              <w:rPr>
                <w:color w:val="001F5F"/>
                <w:spacing w:val="-2"/>
                <w:sz w:val="24"/>
              </w:rPr>
              <w:t>Sweden</w:t>
            </w:r>
          </w:p>
        </w:tc>
        <w:tc>
          <w:tcPr>
            <w:tcW w:w="1818" w:type="dxa"/>
          </w:tcPr>
          <w:p w14:paraId="43CCD46E" w14:textId="77777777" w:rsidR="000B4CC6" w:rsidRDefault="000B4CC6" w:rsidP="00A97C32">
            <w:pPr>
              <w:pStyle w:val="TableParagraph"/>
              <w:spacing w:before="6"/>
              <w:ind w:left="121"/>
              <w:jc w:val="both"/>
              <w:rPr>
                <w:sz w:val="24"/>
              </w:rPr>
            </w:pPr>
            <w:r>
              <w:rPr>
                <w:color w:val="001F5F"/>
                <w:sz w:val="24"/>
              </w:rPr>
              <w:t>In</w:t>
            </w:r>
            <w:r>
              <w:rPr>
                <w:color w:val="001F5F"/>
                <w:spacing w:val="1"/>
                <w:sz w:val="24"/>
              </w:rPr>
              <w:t xml:space="preserve"> </w:t>
            </w:r>
            <w:r>
              <w:rPr>
                <w:color w:val="001F5F"/>
                <w:spacing w:val="-2"/>
                <w:sz w:val="24"/>
              </w:rPr>
              <w:t>person</w:t>
            </w:r>
          </w:p>
        </w:tc>
        <w:tc>
          <w:tcPr>
            <w:tcW w:w="1435" w:type="dxa"/>
          </w:tcPr>
          <w:p w14:paraId="23FE4A24" w14:textId="77777777" w:rsidR="000B4CC6" w:rsidRDefault="000B4CC6" w:rsidP="00A97C32">
            <w:pPr>
              <w:pStyle w:val="TableParagraph"/>
              <w:spacing w:before="6"/>
              <w:ind w:left="120"/>
              <w:jc w:val="both"/>
              <w:rPr>
                <w:sz w:val="24"/>
              </w:rPr>
            </w:pPr>
            <w:r>
              <w:rPr>
                <w:color w:val="001F5F"/>
                <w:spacing w:val="-5"/>
                <w:sz w:val="24"/>
              </w:rPr>
              <w:t>Yes</w:t>
            </w:r>
          </w:p>
        </w:tc>
      </w:tr>
      <w:tr w:rsidR="000B4CC6" w14:paraId="3F37A14B" w14:textId="77777777" w:rsidTr="00A97C32">
        <w:trPr>
          <w:trHeight w:val="757"/>
        </w:trPr>
        <w:tc>
          <w:tcPr>
            <w:tcW w:w="2810" w:type="dxa"/>
            <w:shd w:val="clear" w:color="auto" w:fill="F1F1F1"/>
          </w:tcPr>
          <w:p w14:paraId="5A4BF4AE" w14:textId="77777777" w:rsidR="000B4CC6" w:rsidRDefault="000B4CC6" w:rsidP="00A97C32">
            <w:pPr>
              <w:pStyle w:val="TableParagraph"/>
              <w:spacing w:before="6"/>
              <w:jc w:val="both"/>
              <w:rPr>
                <w:b/>
                <w:sz w:val="24"/>
              </w:rPr>
            </w:pPr>
            <w:r>
              <w:rPr>
                <w:b/>
                <w:color w:val="001F5F"/>
                <w:sz w:val="24"/>
              </w:rPr>
              <w:t>Anton</w:t>
            </w:r>
            <w:r>
              <w:rPr>
                <w:b/>
                <w:color w:val="001F5F"/>
                <w:spacing w:val="-3"/>
                <w:sz w:val="24"/>
              </w:rPr>
              <w:t xml:space="preserve"> </w:t>
            </w:r>
            <w:r>
              <w:rPr>
                <w:b/>
                <w:color w:val="001F5F"/>
                <w:sz w:val="24"/>
              </w:rPr>
              <w:t>Wemander</w:t>
            </w:r>
            <w:r>
              <w:rPr>
                <w:b/>
                <w:color w:val="001F5F"/>
                <w:spacing w:val="-3"/>
                <w:sz w:val="24"/>
              </w:rPr>
              <w:t xml:space="preserve"> </w:t>
            </w:r>
            <w:r>
              <w:rPr>
                <w:b/>
                <w:color w:val="001F5F"/>
                <w:spacing w:val="-4"/>
                <w:sz w:val="24"/>
              </w:rPr>
              <w:t>Grahm</w:t>
            </w:r>
          </w:p>
        </w:tc>
        <w:tc>
          <w:tcPr>
            <w:tcW w:w="2623" w:type="dxa"/>
            <w:shd w:val="clear" w:color="auto" w:fill="F1F1F1"/>
          </w:tcPr>
          <w:p w14:paraId="2EF6AA3A" w14:textId="77777777" w:rsidR="000B4CC6" w:rsidRDefault="000B4CC6" w:rsidP="00A97C32">
            <w:pPr>
              <w:pStyle w:val="TableParagraph"/>
              <w:ind w:left="121" w:right="51"/>
              <w:jc w:val="both"/>
              <w:rPr>
                <w:sz w:val="24"/>
              </w:rPr>
            </w:pPr>
            <w:r>
              <w:rPr>
                <w:color w:val="001F5F"/>
                <w:w w:val="105"/>
                <w:sz w:val="24"/>
              </w:rPr>
              <w:t>Technology</w:t>
            </w:r>
            <w:r>
              <w:rPr>
                <w:color w:val="001F5F"/>
                <w:spacing w:val="-15"/>
                <w:w w:val="105"/>
                <w:sz w:val="24"/>
              </w:rPr>
              <w:t xml:space="preserve"> </w:t>
            </w:r>
            <w:r>
              <w:rPr>
                <w:color w:val="001F5F"/>
                <w:w w:val="105"/>
                <w:sz w:val="24"/>
              </w:rPr>
              <w:t>Industries of</w:t>
            </w:r>
            <w:r>
              <w:rPr>
                <w:color w:val="001F5F"/>
                <w:spacing w:val="-3"/>
                <w:w w:val="105"/>
                <w:sz w:val="24"/>
              </w:rPr>
              <w:t xml:space="preserve"> </w:t>
            </w:r>
            <w:r>
              <w:rPr>
                <w:color w:val="001F5F"/>
                <w:w w:val="105"/>
                <w:sz w:val="24"/>
              </w:rPr>
              <w:t>Sweden</w:t>
            </w:r>
          </w:p>
        </w:tc>
        <w:tc>
          <w:tcPr>
            <w:tcW w:w="1512" w:type="dxa"/>
            <w:shd w:val="clear" w:color="auto" w:fill="F1F1F1"/>
          </w:tcPr>
          <w:p w14:paraId="47ED45F1" w14:textId="77777777" w:rsidR="000B4CC6" w:rsidRDefault="000B4CC6" w:rsidP="00A97C32">
            <w:pPr>
              <w:pStyle w:val="TableParagraph"/>
              <w:jc w:val="both"/>
              <w:rPr>
                <w:sz w:val="24"/>
              </w:rPr>
            </w:pPr>
            <w:r>
              <w:rPr>
                <w:color w:val="001F5F"/>
                <w:spacing w:val="-2"/>
                <w:w w:val="110"/>
                <w:sz w:val="24"/>
              </w:rPr>
              <w:t>Sweden</w:t>
            </w:r>
          </w:p>
        </w:tc>
        <w:tc>
          <w:tcPr>
            <w:tcW w:w="1818" w:type="dxa"/>
            <w:shd w:val="clear" w:color="auto" w:fill="F1F1F1"/>
          </w:tcPr>
          <w:p w14:paraId="74A10457" w14:textId="77777777" w:rsidR="000B4CC6" w:rsidRDefault="000B4CC6" w:rsidP="00A97C32">
            <w:pPr>
              <w:pStyle w:val="TableParagraph"/>
              <w:ind w:left="121"/>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5" w:type="dxa"/>
            <w:shd w:val="clear" w:color="auto" w:fill="F1F1F1"/>
          </w:tcPr>
          <w:p w14:paraId="60307CFB" w14:textId="77777777" w:rsidR="000B4CC6" w:rsidRDefault="000B4CC6" w:rsidP="00A97C32">
            <w:pPr>
              <w:pStyle w:val="TableParagraph"/>
              <w:ind w:left="120"/>
              <w:jc w:val="both"/>
              <w:rPr>
                <w:sz w:val="24"/>
              </w:rPr>
            </w:pPr>
            <w:r>
              <w:rPr>
                <w:color w:val="001F5F"/>
                <w:spacing w:val="-5"/>
                <w:w w:val="115"/>
                <w:sz w:val="24"/>
              </w:rPr>
              <w:t>Yes</w:t>
            </w:r>
          </w:p>
        </w:tc>
      </w:tr>
      <w:tr w:rsidR="000B4CC6" w14:paraId="0993D22E" w14:textId="77777777" w:rsidTr="00A97C32">
        <w:trPr>
          <w:trHeight w:val="759"/>
        </w:trPr>
        <w:tc>
          <w:tcPr>
            <w:tcW w:w="2810" w:type="dxa"/>
          </w:tcPr>
          <w:p w14:paraId="54339A9A" w14:textId="77777777" w:rsidR="000B4CC6" w:rsidRDefault="000B4CC6" w:rsidP="00A97C32">
            <w:pPr>
              <w:pStyle w:val="TableParagraph"/>
              <w:spacing w:before="6"/>
              <w:jc w:val="both"/>
              <w:rPr>
                <w:b/>
                <w:sz w:val="24"/>
              </w:rPr>
            </w:pPr>
            <w:r>
              <w:rPr>
                <w:b/>
                <w:color w:val="001F5F"/>
                <w:sz w:val="24"/>
              </w:rPr>
              <w:t>Marcel</w:t>
            </w:r>
            <w:r>
              <w:rPr>
                <w:b/>
                <w:color w:val="001F5F"/>
                <w:spacing w:val="-4"/>
                <w:sz w:val="24"/>
              </w:rPr>
              <w:t xml:space="preserve"> </w:t>
            </w:r>
            <w:r>
              <w:rPr>
                <w:b/>
                <w:color w:val="001F5F"/>
                <w:spacing w:val="-2"/>
                <w:sz w:val="24"/>
              </w:rPr>
              <w:t>Marioni</w:t>
            </w:r>
          </w:p>
        </w:tc>
        <w:tc>
          <w:tcPr>
            <w:tcW w:w="2623" w:type="dxa"/>
          </w:tcPr>
          <w:p w14:paraId="5ABEF669" w14:textId="77777777" w:rsidR="000B4CC6" w:rsidRDefault="000B4CC6" w:rsidP="00A97C32">
            <w:pPr>
              <w:pStyle w:val="TableParagraph"/>
              <w:ind w:left="121"/>
              <w:jc w:val="both"/>
              <w:rPr>
                <w:sz w:val="24"/>
              </w:rPr>
            </w:pPr>
            <w:r>
              <w:rPr>
                <w:color w:val="001F5F"/>
                <w:spacing w:val="-2"/>
                <w:w w:val="110"/>
                <w:sz w:val="24"/>
              </w:rPr>
              <w:t>Swissmem</w:t>
            </w:r>
          </w:p>
        </w:tc>
        <w:tc>
          <w:tcPr>
            <w:tcW w:w="1512" w:type="dxa"/>
          </w:tcPr>
          <w:p w14:paraId="6B000CA2" w14:textId="77777777" w:rsidR="000B4CC6" w:rsidRDefault="000B4CC6" w:rsidP="00A97C32">
            <w:pPr>
              <w:pStyle w:val="TableParagraph"/>
              <w:jc w:val="both"/>
              <w:rPr>
                <w:sz w:val="24"/>
              </w:rPr>
            </w:pPr>
            <w:r>
              <w:rPr>
                <w:color w:val="001F5F"/>
                <w:spacing w:val="-2"/>
                <w:w w:val="105"/>
                <w:sz w:val="24"/>
              </w:rPr>
              <w:t>Switzerland</w:t>
            </w:r>
          </w:p>
        </w:tc>
        <w:tc>
          <w:tcPr>
            <w:tcW w:w="1818" w:type="dxa"/>
          </w:tcPr>
          <w:p w14:paraId="7BF191AB" w14:textId="77777777" w:rsidR="000B4CC6" w:rsidRDefault="000B4CC6" w:rsidP="00A97C32">
            <w:pPr>
              <w:pStyle w:val="TableParagraph"/>
              <w:ind w:left="121"/>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5" w:type="dxa"/>
          </w:tcPr>
          <w:p w14:paraId="7D6E3FD5" w14:textId="77777777" w:rsidR="000B4CC6" w:rsidRDefault="000B4CC6" w:rsidP="00A97C32">
            <w:pPr>
              <w:pStyle w:val="TableParagraph"/>
              <w:ind w:left="120"/>
              <w:jc w:val="both"/>
              <w:rPr>
                <w:sz w:val="24"/>
              </w:rPr>
            </w:pPr>
            <w:r>
              <w:rPr>
                <w:color w:val="001F5F"/>
                <w:spacing w:val="-5"/>
                <w:w w:val="105"/>
                <w:sz w:val="24"/>
              </w:rPr>
              <w:t>No</w:t>
            </w:r>
          </w:p>
        </w:tc>
      </w:tr>
      <w:tr w:rsidR="000B4CC6" w14:paraId="1ECE8F1E" w14:textId="77777777" w:rsidTr="00A97C32">
        <w:trPr>
          <w:trHeight w:val="757"/>
        </w:trPr>
        <w:tc>
          <w:tcPr>
            <w:tcW w:w="2810" w:type="dxa"/>
            <w:shd w:val="clear" w:color="auto" w:fill="F1F1F1"/>
          </w:tcPr>
          <w:p w14:paraId="06F2F5AC" w14:textId="77777777" w:rsidR="000B4CC6" w:rsidRDefault="000B4CC6" w:rsidP="00A97C32">
            <w:pPr>
              <w:pStyle w:val="TableParagraph"/>
              <w:spacing w:before="6"/>
              <w:jc w:val="both"/>
              <w:rPr>
                <w:b/>
                <w:sz w:val="24"/>
              </w:rPr>
            </w:pPr>
            <w:r>
              <w:rPr>
                <w:b/>
                <w:color w:val="001F5F"/>
                <w:sz w:val="24"/>
              </w:rPr>
              <w:t xml:space="preserve">Richard </w:t>
            </w:r>
            <w:r>
              <w:rPr>
                <w:b/>
                <w:color w:val="001F5F"/>
                <w:spacing w:val="-2"/>
                <w:sz w:val="24"/>
              </w:rPr>
              <w:t>Rumbelow</w:t>
            </w:r>
          </w:p>
        </w:tc>
        <w:tc>
          <w:tcPr>
            <w:tcW w:w="2623" w:type="dxa"/>
            <w:shd w:val="clear" w:color="auto" w:fill="F1F1F1"/>
          </w:tcPr>
          <w:p w14:paraId="31C77B7C" w14:textId="77777777" w:rsidR="000B4CC6" w:rsidRDefault="000B4CC6" w:rsidP="00A97C32">
            <w:pPr>
              <w:pStyle w:val="TableParagraph"/>
              <w:ind w:left="121"/>
              <w:jc w:val="both"/>
              <w:rPr>
                <w:sz w:val="24"/>
              </w:rPr>
            </w:pPr>
            <w:r>
              <w:rPr>
                <w:color w:val="001F5F"/>
                <w:sz w:val="24"/>
              </w:rPr>
              <w:t>Make</w:t>
            </w:r>
            <w:r>
              <w:rPr>
                <w:color w:val="001F5F"/>
                <w:spacing w:val="2"/>
                <w:sz w:val="24"/>
              </w:rPr>
              <w:t xml:space="preserve"> </w:t>
            </w:r>
            <w:r>
              <w:rPr>
                <w:color w:val="001F5F"/>
                <w:spacing w:val="-5"/>
                <w:sz w:val="24"/>
              </w:rPr>
              <w:t>UK</w:t>
            </w:r>
          </w:p>
        </w:tc>
        <w:tc>
          <w:tcPr>
            <w:tcW w:w="1512" w:type="dxa"/>
            <w:shd w:val="clear" w:color="auto" w:fill="F1F1F1"/>
          </w:tcPr>
          <w:p w14:paraId="4CD92022" w14:textId="77777777" w:rsidR="000B4CC6" w:rsidRDefault="000B4CC6" w:rsidP="00A97C32">
            <w:pPr>
              <w:pStyle w:val="TableParagraph"/>
              <w:jc w:val="both"/>
              <w:rPr>
                <w:sz w:val="24"/>
              </w:rPr>
            </w:pPr>
            <w:r>
              <w:rPr>
                <w:color w:val="001F5F"/>
                <w:spacing w:val="-5"/>
                <w:w w:val="105"/>
                <w:sz w:val="24"/>
              </w:rPr>
              <w:t>UK</w:t>
            </w:r>
          </w:p>
        </w:tc>
        <w:tc>
          <w:tcPr>
            <w:tcW w:w="1818" w:type="dxa"/>
            <w:shd w:val="clear" w:color="auto" w:fill="F1F1F1"/>
          </w:tcPr>
          <w:p w14:paraId="40B29B42" w14:textId="77777777" w:rsidR="000B4CC6" w:rsidRDefault="000B4CC6" w:rsidP="00A97C32">
            <w:pPr>
              <w:pStyle w:val="TableParagraph"/>
              <w:ind w:left="121"/>
              <w:jc w:val="both"/>
              <w:rPr>
                <w:sz w:val="24"/>
              </w:rPr>
            </w:pPr>
            <w:r>
              <w:rPr>
                <w:color w:val="001F5F"/>
                <w:spacing w:val="-2"/>
                <w:w w:val="105"/>
                <w:sz w:val="24"/>
              </w:rPr>
              <w:t>Online</w:t>
            </w:r>
          </w:p>
        </w:tc>
        <w:tc>
          <w:tcPr>
            <w:tcW w:w="1435" w:type="dxa"/>
            <w:shd w:val="clear" w:color="auto" w:fill="F1F1F1"/>
          </w:tcPr>
          <w:p w14:paraId="1EFB03D4" w14:textId="77777777" w:rsidR="000B4CC6" w:rsidRDefault="000B4CC6" w:rsidP="00A97C32">
            <w:pPr>
              <w:pStyle w:val="TableParagraph"/>
              <w:ind w:left="120"/>
              <w:jc w:val="both"/>
              <w:rPr>
                <w:sz w:val="24"/>
              </w:rPr>
            </w:pPr>
            <w:r>
              <w:rPr>
                <w:color w:val="001F5F"/>
                <w:spacing w:val="-5"/>
                <w:w w:val="105"/>
                <w:sz w:val="24"/>
              </w:rPr>
              <w:t>No</w:t>
            </w:r>
          </w:p>
        </w:tc>
      </w:tr>
      <w:tr w:rsidR="000B4CC6" w14:paraId="0FA96A86" w14:textId="77777777" w:rsidTr="00A97C32">
        <w:trPr>
          <w:trHeight w:val="757"/>
        </w:trPr>
        <w:tc>
          <w:tcPr>
            <w:tcW w:w="2810" w:type="dxa"/>
          </w:tcPr>
          <w:p w14:paraId="75554717" w14:textId="77777777" w:rsidR="000B4CC6" w:rsidRDefault="000B4CC6" w:rsidP="00A97C32">
            <w:pPr>
              <w:pStyle w:val="TableParagraph"/>
              <w:spacing w:before="6"/>
              <w:jc w:val="both"/>
              <w:rPr>
                <w:b/>
                <w:sz w:val="24"/>
              </w:rPr>
            </w:pPr>
            <w:r>
              <w:rPr>
                <w:b/>
                <w:color w:val="001F5F"/>
                <w:sz w:val="24"/>
              </w:rPr>
              <w:t>Rose</w:t>
            </w:r>
            <w:r>
              <w:rPr>
                <w:b/>
                <w:color w:val="001F5F"/>
                <w:spacing w:val="-1"/>
                <w:sz w:val="24"/>
              </w:rPr>
              <w:t xml:space="preserve"> </w:t>
            </w:r>
            <w:r>
              <w:rPr>
                <w:b/>
                <w:color w:val="001F5F"/>
                <w:spacing w:val="-2"/>
                <w:sz w:val="24"/>
              </w:rPr>
              <w:t>Sargent</w:t>
            </w:r>
          </w:p>
        </w:tc>
        <w:tc>
          <w:tcPr>
            <w:tcW w:w="2623" w:type="dxa"/>
          </w:tcPr>
          <w:p w14:paraId="63952B59" w14:textId="77777777" w:rsidR="000B4CC6" w:rsidRDefault="000B4CC6" w:rsidP="00A97C32">
            <w:pPr>
              <w:pStyle w:val="TableParagraph"/>
              <w:ind w:left="121"/>
              <w:jc w:val="both"/>
              <w:rPr>
                <w:sz w:val="24"/>
              </w:rPr>
            </w:pPr>
            <w:r>
              <w:rPr>
                <w:color w:val="001F5F"/>
                <w:sz w:val="24"/>
              </w:rPr>
              <w:t>Make</w:t>
            </w:r>
            <w:r>
              <w:rPr>
                <w:color w:val="001F5F"/>
                <w:spacing w:val="2"/>
                <w:sz w:val="24"/>
              </w:rPr>
              <w:t xml:space="preserve"> </w:t>
            </w:r>
            <w:r>
              <w:rPr>
                <w:color w:val="001F5F"/>
                <w:spacing w:val="-5"/>
                <w:sz w:val="24"/>
              </w:rPr>
              <w:t>UK</w:t>
            </w:r>
          </w:p>
        </w:tc>
        <w:tc>
          <w:tcPr>
            <w:tcW w:w="1512" w:type="dxa"/>
          </w:tcPr>
          <w:p w14:paraId="6CACE80B" w14:textId="77777777" w:rsidR="000B4CC6" w:rsidRDefault="000B4CC6" w:rsidP="00A97C32">
            <w:pPr>
              <w:pStyle w:val="TableParagraph"/>
              <w:jc w:val="both"/>
              <w:rPr>
                <w:sz w:val="24"/>
              </w:rPr>
            </w:pPr>
            <w:r>
              <w:rPr>
                <w:color w:val="001F5F"/>
                <w:spacing w:val="-5"/>
                <w:w w:val="105"/>
                <w:sz w:val="24"/>
              </w:rPr>
              <w:t>UK</w:t>
            </w:r>
          </w:p>
        </w:tc>
        <w:tc>
          <w:tcPr>
            <w:tcW w:w="1818" w:type="dxa"/>
          </w:tcPr>
          <w:p w14:paraId="404EF1B8" w14:textId="77777777" w:rsidR="000B4CC6" w:rsidRDefault="000B4CC6" w:rsidP="00A97C32">
            <w:pPr>
              <w:pStyle w:val="TableParagraph"/>
              <w:ind w:left="121"/>
              <w:jc w:val="both"/>
              <w:rPr>
                <w:sz w:val="24"/>
              </w:rPr>
            </w:pPr>
            <w:r>
              <w:rPr>
                <w:color w:val="001F5F"/>
                <w:spacing w:val="-2"/>
                <w:w w:val="105"/>
                <w:sz w:val="24"/>
              </w:rPr>
              <w:t>Online</w:t>
            </w:r>
          </w:p>
        </w:tc>
        <w:tc>
          <w:tcPr>
            <w:tcW w:w="1435" w:type="dxa"/>
          </w:tcPr>
          <w:p w14:paraId="2F9C0646" w14:textId="77777777" w:rsidR="000B4CC6" w:rsidRDefault="000B4CC6" w:rsidP="00A97C32">
            <w:pPr>
              <w:pStyle w:val="TableParagraph"/>
              <w:ind w:left="120"/>
              <w:jc w:val="both"/>
              <w:rPr>
                <w:sz w:val="24"/>
              </w:rPr>
            </w:pPr>
            <w:r>
              <w:rPr>
                <w:color w:val="001F5F"/>
                <w:spacing w:val="-5"/>
                <w:w w:val="105"/>
                <w:sz w:val="24"/>
              </w:rPr>
              <w:t>No</w:t>
            </w:r>
          </w:p>
        </w:tc>
      </w:tr>
      <w:tr w:rsidR="000B4CC6" w14:paraId="049224D9" w14:textId="77777777" w:rsidTr="00A97C32">
        <w:trPr>
          <w:trHeight w:val="759"/>
        </w:trPr>
        <w:tc>
          <w:tcPr>
            <w:tcW w:w="2810" w:type="dxa"/>
            <w:shd w:val="clear" w:color="auto" w:fill="F1F1F1"/>
          </w:tcPr>
          <w:p w14:paraId="716847E8" w14:textId="77777777" w:rsidR="000B4CC6" w:rsidRDefault="000B4CC6" w:rsidP="00A97C32">
            <w:pPr>
              <w:pStyle w:val="TableParagraph"/>
              <w:spacing w:before="6"/>
              <w:jc w:val="both"/>
              <w:rPr>
                <w:b/>
                <w:sz w:val="24"/>
              </w:rPr>
            </w:pPr>
            <w:r>
              <w:rPr>
                <w:b/>
                <w:color w:val="001F5F"/>
                <w:sz w:val="24"/>
              </w:rPr>
              <w:t>Delphine</w:t>
            </w:r>
            <w:r>
              <w:rPr>
                <w:b/>
                <w:color w:val="001F5F"/>
                <w:spacing w:val="-3"/>
                <w:sz w:val="24"/>
              </w:rPr>
              <w:t xml:space="preserve"> </w:t>
            </w:r>
            <w:r>
              <w:rPr>
                <w:b/>
                <w:color w:val="001F5F"/>
                <w:spacing w:val="-2"/>
                <w:sz w:val="24"/>
              </w:rPr>
              <w:t>Rudelli</w:t>
            </w:r>
          </w:p>
        </w:tc>
        <w:tc>
          <w:tcPr>
            <w:tcW w:w="2623" w:type="dxa"/>
            <w:shd w:val="clear" w:color="auto" w:fill="F1F1F1"/>
          </w:tcPr>
          <w:p w14:paraId="489B7615" w14:textId="77777777" w:rsidR="000B4CC6" w:rsidRDefault="000B4CC6" w:rsidP="00A97C32">
            <w:pPr>
              <w:pStyle w:val="TableParagraph"/>
              <w:ind w:left="121"/>
              <w:jc w:val="both"/>
              <w:rPr>
                <w:sz w:val="24"/>
              </w:rPr>
            </w:pPr>
            <w:r>
              <w:rPr>
                <w:color w:val="001F5F"/>
                <w:spacing w:val="-2"/>
                <w:w w:val="110"/>
                <w:sz w:val="24"/>
              </w:rPr>
              <w:t>Ceemet</w:t>
            </w:r>
          </w:p>
        </w:tc>
        <w:tc>
          <w:tcPr>
            <w:tcW w:w="1512" w:type="dxa"/>
            <w:shd w:val="clear" w:color="auto" w:fill="F1F1F1"/>
          </w:tcPr>
          <w:p w14:paraId="0F0DE590" w14:textId="77777777" w:rsidR="000B4CC6" w:rsidRDefault="000B4CC6" w:rsidP="00A97C32">
            <w:pPr>
              <w:pStyle w:val="TableParagraph"/>
              <w:jc w:val="both"/>
              <w:rPr>
                <w:sz w:val="24"/>
              </w:rPr>
            </w:pPr>
            <w:r>
              <w:rPr>
                <w:color w:val="001F5F"/>
                <w:spacing w:val="-2"/>
                <w:w w:val="105"/>
                <w:sz w:val="24"/>
              </w:rPr>
              <w:t>Belgium</w:t>
            </w:r>
          </w:p>
        </w:tc>
        <w:tc>
          <w:tcPr>
            <w:tcW w:w="1818" w:type="dxa"/>
            <w:shd w:val="clear" w:color="auto" w:fill="F1F1F1"/>
          </w:tcPr>
          <w:p w14:paraId="232C884D" w14:textId="77777777" w:rsidR="000B4CC6" w:rsidRDefault="000B4CC6" w:rsidP="00A97C32">
            <w:pPr>
              <w:pStyle w:val="TableParagraph"/>
              <w:ind w:left="121"/>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5" w:type="dxa"/>
            <w:shd w:val="clear" w:color="auto" w:fill="F1F1F1"/>
          </w:tcPr>
          <w:p w14:paraId="7E75B448" w14:textId="77777777" w:rsidR="000B4CC6" w:rsidRDefault="000B4CC6" w:rsidP="00A97C32">
            <w:pPr>
              <w:pStyle w:val="TableParagraph"/>
              <w:ind w:left="120"/>
              <w:jc w:val="both"/>
              <w:rPr>
                <w:sz w:val="24"/>
              </w:rPr>
            </w:pPr>
            <w:r>
              <w:rPr>
                <w:color w:val="001F5F"/>
                <w:spacing w:val="-5"/>
                <w:w w:val="105"/>
                <w:sz w:val="24"/>
              </w:rPr>
              <w:t>No</w:t>
            </w:r>
          </w:p>
        </w:tc>
      </w:tr>
      <w:tr w:rsidR="000B4CC6" w14:paraId="40DD9C18" w14:textId="77777777" w:rsidTr="00A97C32">
        <w:trPr>
          <w:trHeight w:val="757"/>
        </w:trPr>
        <w:tc>
          <w:tcPr>
            <w:tcW w:w="2810" w:type="dxa"/>
          </w:tcPr>
          <w:p w14:paraId="759C4184" w14:textId="77777777" w:rsidR="000B4CC6" w:rsidRDefault="000B4CC6" w:rsidP="00A97C32">
            <w:pPr>
              <w:pStyle w:val="TableParagraph"/>
              <w:spacing w:before="6"/>
              <w:jc w:val="both"/>
              <w:rPr>
                <w:b/>
                <w:sz w:val="24"/>
              </w:rPr>
            </w:pPr>
            <w:r>
              <w:rPr>
                <w:b/>
                <w:color w:val="001F5F"/>
                <w:sz w:val="24"/>
              </w:rPr>
              <w:t>Hilde</w:t>
            </w:r>
            <w:r>
              <w:rPr>
                <w:b/>
                <w:color w:val="001F5F"/>
                <w:spacing w:val="-2"/>
                <w:sz w:val="24"/>
              </w:rPr>
              <w:t xml:space="preserve"> </w:t>
            </w:r>
            <w:r>
              <w:rPr>
                <w:b/>
                <w:color w:val="001F5F"/>
                <w:spacing w:val="-4"/>
                <w:sz w:val="24"/>
              </w:rPr>
              <w:t>Thys</w:t>
            </w:r>
          </w:p>
        </w:tc>
        <w:tc>
          <w:tcPr>
            <w:tcW w:w="2623" w:type="dxa"/>
          </w:tcPr>
          <w:p w14:paraId="068A56FF" w14:textId="77777777" w:rsidR="000B4CC6" w:rsidRDefault="000B4CC6" w:rsidP="00A97C32">
            <w:pPr>
              <w:pStyle w:val="TableParagraph"/>
              <w:ind w:left="121"/>
              <w:jc w:val="both"/>
              <w:rPr>
                <w:sz w:val="24"/>
              </w:rPr>
            </w:pPr>
            <w:r>
              <w:rPr>
                <w:color w:val="001F5F"/>
                <w:spacing w:val="-2"/>
                <w:w w:val="110"/>
                <w:sz w:val="24"/>
              </w:rPr>
              <w:t>Ceemet</w:t>
            </w:r>
          </w:p>
        </w:tc>
        <w:tc>
          <w:tcPr>
            <w:tcW w:w="1512" w:type="dxa"/>
          </w:tcPr>
          <w:p w14:paraId="043839CD" w14:textId="77777777" w:rsidR="000B4CC6" w:rsidRDefault="000B4CC6" w:rsidP="00A97C32">
            <w:pPr>
              <w:pStyle w:val="TableParagraph"/>
              <w:jc w:val="both"/>
              <w:rPr>
                <w:sz w:val="24"/>
              </w:rPr>
            </w:pPr>
            <w:r>
              <w:rPr>
                <w:color w:val="001F5F"/>
                <w:spacing w:val="-2"/>
                <w:w w:val="105"/>
                <w:sz w:val="24"/>
              </w:rPr>
              <w:t>Belgium</w:t>
            </w:r>
          </w:p>
        </w:tc>
        <w:tc>
          <w:tcPr>
            <w:tcW w:w="1818" w:type="dxa"/>
          </w:tcPr>
          <w:p w14:paraId="7C0E13AF" w14:textId="77777777" w:rsidR="000B4CC6" w:rsidRDefault="000B4CC6" w:rsidP="00A97C32">
            <w:pPr>
              <w:pStyle w:val="TableParagraph"/>
              <w:ind w:left="121"/>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5" w:type="dxa"/>
          </w:tcPr>
          <w:p w14:paraId="431612D7" w14:textId="77777777" w:rsidR="000B4CC6" w:rsidRDefault="000B4CC6" w:rsidP="00A97C32">
            <w:pPr>
              <w:pStyle w:val="TableParagraph"/>
              <w:ind w:left="120"/>
              <w:jc w:val="both"/>
              <w:rPr>
                <w:sz w:val="24"/>
              </w:rPr>
            </w:pPr>
            <w:r>
              <w:rPr>
                <w:color w:val="001F5F"/>
                <w:spacing w:val="-5"/>
                <w:w w:val="115"/>
                <w:sz w:val="24"/>
              </w:rPr>
              <w:t>Yes</w:t>
            </w:r>
          </w:p>
        </w:tc>
      </w:tr>
      <w:tr w:rsidR="000B4CC6" w14:paraId="630F632F" w14:textId="77777777" w:rsidTr="00A97C32">
        <w:trPr>
          <w:trHeight w:val="757"/>
        </w:trPr>
        <w:tc>
          <w:tcPr>
            <w:tcW w:w="2810" w:type="dxa"/>
            <w:shd w:val="clear" w:color="auto" w:fill="F1F1F1"/>
          </w:tcPr>
          <w:p w14:paraId="10BA2455" w14:textId="77777777" w:rsidR="000B4CC6" w:rsidRDefault="000B4CC6" w:rsidP="00A97C32">
            <w:pPr>
              <w:pStyle w:val="TableParagraph"/>
              <w:spacing w:before="6"/>
              <w:jc w:val="both"/>
              <w:rPr>
                <w:b/>
                <w:sz w:val="24"/>
              </w:rPr>
            </w:pPr>
            <w:r>
              <w:rPr>
                <w:b/>
                <w:color w:val="001F5F"/>
                <w:sz w:val="24"/>
              </w:rPr>
              <w:t xml:space="preserve">Viktorya </w:t>
            </w:r>
            <w:r>
              <w:rPr>
                <w:b/>
                <w:color w:val="001F5F"/>
                <w:spacing w:val="-2"/>
                <w:sz w:val="24"/>
              </w:rPr>
              <w:t>Muradyan</w:t>
            </w:r>
          </w:p>
        </w:tc>
        <w:tc>
          <w:tcPr>
            <w:tcW w:w="2623" w:type="dxa"/>
            <w:shd w:val="clear" w:color="auto" w:fill="F1F1F1"/>
          </w:tcPr>
          <w:p w14:paraId="50107BAA" w14:textId="77777777" w:rsidR="000B4CC6" w:rsidRDefault="000B4CC6" w:rsidP="00A97C32">
            <w:pPr>
              <w:pStyle w:val="TableParagraph"/>
              <w:ind w:left="121"/>
              <w:jc w:val="both"/>
              <w:rPr>
                <w:sz w:val="24"/>
              </w:rPr>
            </w:pPr>
            <w:r>
              <w:rPr>
                <w:color w:val="001F5F"/>
                <w:spacing w:val="-2"/>
                <w:w w:val="110"/>
                <w:sz w:val="24"/>
              </w:rPr>
              <w:t>Ceemet</w:t>
            </w:r>
          </w:p>
        </w:tc>
        <w:tc>
          <w:tcPr>
            <w:tcW w:w="1512" w:type="dxa"/>
            <w:shd w:val="clear" w:color="auto" w:fill="F1F1F1"/>
          </w:tcPr>
          <w:p w14:paraId="2364F7BC" w14:textId="77777777" w:rsidR="000B4CC6" w:rsidRDefault="000B4CC6" w:rsidP="00A97C32">
            <w:pPr>
              <w:pStyle w:val="TableParagraph"/>
              <w:jc w:val="both"/>
              <w:rPr>
                <w:sz w:val="24"/>
              </w:rPr>
            </w:pPr>
            <w:r>
              <w:rPr>
                <w:color w:val="001F5F"/>
                <w:spacing w:val="-2"/>
                <w:w w:val="105"/>
                <w:sz w:val="24"/>
              </w:rPr>
              <w:t>Belgium</w:t>
            </w:r>
          </w:p>
        </w:tc>
        <w:tc>
          <w:tcPr>
            <w:tcW w:w="1818" w:type="dxa"/>
            <w:shd w:val="clear" w:color="auto" w:fill="F1F1F1"/>
          </w:tcPr>
          <w:p w14:paraId="7380AC01" w14:textId="77777777" w:rsidR="000B4CC6" w:rsidRDefault="000B4CC6" w:rsidP="00A97C32">
            <w:pPr>
              <w:pStyle w:val="TableParagraph"/>
              <w:ind w:left="121"/>
              <w:jc w:val="both"/>
              <w:rPr>
                <w:sz w:val="24"/>
              </w:rPr>
            </w:pPr>
            <w:r>
              <w:rPr>
                <w:color w:val="001F5F"/>
                <w:w w:val="105"/>
                <w:sz w:val="24"/>
              </w:rPr>
              <w:t>In</w:t>
            </w:r>
            <w:r>
              <w:rPr>
                <w:color w:val="001F5F"/>
                <w:spacing w:val="-14"/>
                <w:w w:val="105"/>
                <w:sz w:val="24"/>
              </w:rPr>
              <w:t xml:space="preserve"> </w:t>
            </w:r>
            <w:r>
              <w:rPr>
                <w:color w:val="001F5F"/>
                <w:spacing w:val="-2"/>
                <w:w w:val="105"/>
                <w:sz w:val="24"/>
              </w:rPr>
              <w:t>Person</w:t>
            </w:r>
          </w:p>
        </w:tc>
        <w:tc>
          <w:tcPr>
            <w:tcW w:w="1435" w:type="dxa"/>
            <w:shd w:val="clear" w:color="auto" w:fill="F1F1F1"/>
          </w:tcPr>
          <w:p w14:paraId="2A5391DC" w14:textId="77777777" w:rsidR="000B4CC6" w:rsidRDefault="000B4CC6" w:rsidP="00A97C32">
            <w:pPr>
              <w:pStyle w:val="TableParagraph"/>
              <w:ind w:left="120"/>
              <w:jc w:val="both"/>
              <w:rPr>
                <w:sz w:val="24"/>
              </w:rPr>
            </w:pPr>
            <w:r>
              <w:rPr>
                <w:color w:val="001F5F"/>
                <w:spacing w:val="-5"/>
                <w:w w:val="115"/>
                <w:sz w:val="24"/>
              </w:rPr>
              <w:t>Yes</w:t>
            </w:r>
          </w:p>
        </w:tc>
      </w:tr>
    </w:tbl>
    <w:p w14:paraId="63559089" w14:textId="77777777" w:rsidR="000B4CC6" w:rsidRDefault="000B4CC6" w:rsidP="000B4CC6">
      <w:pPr>
        <w:jc w:val="both"/>
        <w:rPr>
          <w:rFonts w:cstheme="majorHAnsi"/>
          <w:b/>
          <w:bCs/>
          <w:color w:val="002060"/>
        </w:rPr>
      </w:pPr>
      <w:r>
        <w:rPr>
          <w:rFonts w:cstheme="majorHAnsi"/>
          <w:b/>
          <w:bCs/>
          <w:color w:val="002060"/>
        </w:rPr>
        <w:br w:type="page"/>
      </w:r>
    </w:p>
    <w:p w14:paraId="4188C2CA" w14:textId="56EBE0EF" w:rsidR="000B4CC6" w:rsidRDefault="000B4CC6" w:rsidP="000B4CC6">
      <w:pPr>
        <w:jc w:val="both"/>
        <w:rPr>
          <w:rFonts w:cstheme="majorHAnsi"/>
          <w:b/>
          <w:bCs/>
          <w:color w:val="002060"/>
        </w:rPr>
      </w:pPr>
      <w:r>
        <w:rPr>
          <w:noProof/>
          <w:color w:val="002060"/>
        </w:rPr>
        <w:lastRenderedPageBreak/>
        <mc:AlternateContent>
          <mc:Choice Requires="wpg">
            <w:drawing>
              <wp:anchor distT="0" distB="0" distL="114300" distR="114300" simplePos="0" relativeHeight="251683840" behindDoc="0" locked="0" layoutInCell="1" allowOverlap="1" wp14:anchorId="7404CAA4" wp14:editId="76DEE3DF">
                <wp:simplePos x="0" y="0"/>
                <wp:positionH relativeFrom="column">
                  <wp:posOffset>4739640</wp:posOffset>
                </wp:positionH>
                <wp:positionV relativeFrom="paragraph">
                  <wp:posOffset>0</wp:posOffset>
                </wp:positionV>
                <wp:extent cx="1870710" cy="1675130"/>
                <wp:effectExtent l="0" t="0" r="0" b="1270"/>
                <wp:wrapSquare wrapText="bothSides"/>
                <wp:docPr id="59760353" name="Group 11"/>
                <wp:cNvGraphicFramePr/>
                <a:graphic xmlns:a="http://schemas.openxmlformats.org/drawingml/2006/main">
                  <a:graphicData uri="http://schemas.microsoft.com/office/word/2010/wordprocessingGroup">
                    <wpg:wgp>
                      <wpg:cNvGrpSpPr/>
                      <wpg:grpSpPr>
                        <a:xfrm>
                          <a:off x="0" y="0"/>
                          <a:ext cx="1870710" cy="1675130"/>
                          <a:chOff x="0" y="1"/>
                          <a:chExt cx="1870719" cy="1676435"/>
                        </a:xfrm>
                      </wpg:grpSpPr>
                      <wps:wsp>
                        <wps:cNvPr id="178146863" name="Text Box 2"/>
                        <wps:cNvSpPr txBox="1">
                          <a:spLocks noChangeArrowheads="1"/>
                        </wps:cNvSpPr>
                        <wps:spPr bwMode="auto">
                          <a:xfrm>
                            <a:off x="30480" y="1"/>
                            <a:ext cx="1840239" cy="678178"/>
                          </a:xfrm>
                          <a:prstGeom prst="rect">
                            <a:avLst/>
                          </a:prstGeom>
                          <a:noFill/>
                          <a:ln w="9525">
                            <a:noFill/>
                            <a:miter lim="800000"/>
                            <a:headEnd/>
                            <a:tailEnd/>
                          </a:ln>
                        </wps:spPr>
                        <wps:txbx>
                          <w:txbxContent>
                            <w:p w14:paraId="02FF7CE7" w14:textId="77777777" w:rsidR="000B4CC6" w:rsidRPr="00E67B9F" w:rsidRDefault="000B4CC6" w:rsidP="000B4CC6">
                              <w:pPr>
                                <w:rPr>
                                  <w:rFonts w:ascii="Arial" w:hAnsi="Arial"/>
                                  <w:color w:val="383D83"/>
                                  <w:spacing w:val="-3"/>
                                  <w:sz w:val="18"/>
                                  <w:szCs w:val="20"/>
                                  <w:lang w:eastAsia="en-GB"/>
                                </w:rPr>
                              </w:pPr>
                              <w:r w:rsidRPr="00E67B9F">
                                <w:rPr>
                                  <w:rFonts w:ascii="Arial" w:hAnsi="Arial"/>
                                  <w:color w:val="383D83"/>
                                  <w:spacing w:val="-3"/>
                                  <w:sz w:val="18"/>
                                  <w:szCs w:val="20"/>
                                  <w:lang w:eastAsia="en-GB"/>
                                </w:rPr>
                                <w:t>Square de Meeûs - De Meeûssquare 38/40</w:t>
                              </w:r>
                            </w:p>
                            <w:p w14:paraId="1E6762CA" w14:textId="77777777" w:rsidR="000B4CC6" w:rsidRPr="007F0B43" w:rsidRDefault="000B4CC6" w:rsidP="000B4CC6">
                              <w:pPr>
                                <w:rPr>
                                  <w:rFonts w:ascii="Arial" w:hAnsi="Arial"/>
                                  <w:color w:val="383D83"/>
                                  <w:spacing w:val="-3"/>
                                  <w:sz w:val="18"/>
                                  <w:szCs w:val="20"/>
                                  <w:lang w:val="de-DE" w:eastAsia="en-GB"/>
                                </w:rPr>
                              </w:pPr>
                              <w:r w:rsidRPr="00E67B9F">
                                <w:rPr>
                                  <w:rFonts w:ascii="Arial" w:hAnsi="Arial"/>
                                  <w:color w:val="383D83"/>
                                  <w:spacing w:val="-3"/>
                                  <w:sz w:val="18"/>
                                  <w:szCs w:val="20"/>
                                  <w:lang w:eastAsia="en-GB"/>
                                </w:rPr>
                                <w:t>1000 Brussels, Belgium </w:t>
                              </w:r>
                            </w:p>
                            <w:p w14:paraId="7F45B40D" w14:textId="77777777" w:rsidR="000B4CC6" w:rsidRPr="007F0B43" w:rsidRDefault="000B4CC6" w:rsidP="000B4CC6">
                              <w:pPr>
                                <w:spacing w:before="120"/>
                                <w:rPr>
                                  <w:rFonts w:ascii="Arial" w:hAnsi="Arial"/>
                                  <w:color w:val="383D83"/>
                                  <w:spacing w:val="-3"/>
                                  <w:sz w:val="18"/>
                                  <w:szCs w:val="20"/>
                                  <w:lang w:val="de-DE" w:eastAsia="en-GB"/>
                                </w:rPr>
                              </w:pPr>
                              <w:r w:rsidRPr="007F0B43">
                                <w:rPr>
                                  <w:rFonts w:ascii="Arial" w:hAnsi="Arial"/>
                                  <w:b/>
                                  <w:color w:val="383D83"/>
                                  <w:spacing w:val="-3"/>
                                  <w:sz w:val="16"/>
                                  <w:szCs w:val="20"/>
                                  <w:lang w:val="de-DE" w:eastAsia="en-GB"/>
                                </w:rPr>
                                <w:t>T</w:t>
                              </w:r>
                              <w:r w:rsidRPr="007F0B43">
                                <w:rPr>
                                  <w:rFonts w:ascii="Arial" w:hAnsi="Arial"/>
                                  <w:color w:val="383D83"/>
                                  <w:spacing w:val="-3"/>
                                  <w:sz w:val="18"/>
                                  <w:szCs w:val="20"/>
                                  <w:lang w:val="de-DE" w:eastAsia="en-GB"/>
                                </w:rPr>
                                <w:t xml:space="preserve"> +32 (0)</w:t>
                              </w:r>
                              <w:r w:rsidRPr="00564DF9">
                                <w:rPr>
                                  <w:rFonts w:ascii="Arial" w:hAnsi="Arial"/>
                                  <w:color w:val="383D83"/>
                                  <w:spacing w:val="-3"/>
                                  <w:sz w:val="18"/>
                                  <w:szCs w:val="20"/>
                                  <w:lang w:val="de-DE" w:eastAsia="en-GB"/>
                                </w:rPr>
                                <w:t>2 786</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30</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71650757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53340" y="678180"/>
                            <a:ext cx="283210" cy="409575"/>
                          </a:xfrm>
                          <a:prstGeom prst="rect">
                            <a:avLst/>
                          </a:prstGeom>
                        </pic:spPr>
                      </pic:pic>
                      <wps:wsp>
                        <wps:cNvPr id="1128527926" name="Text Box 2"/>
                        <wps:cNvSpPr txBox="1">
                          <a:spLocks noChangeArrowheads="1"/>
                        </wps:cNvSpPr>
                        <wps:spPr bwMode="auto">
                          <a:xfrm>
                            <a:off x="251460" y="640080"/>
                            <a:ext cx="1489785" cy="557193"/>
                          </a:xfrm>
                          <a:prstGeom prst="rect">
                            <a:avLst/>
                          </a:prstGeom>
                          <a:noFill/>
                          <a:ln w="9525">
                            <a:noFill/>
                            <a:miter lim="800000"/>
                            <a:headEnd/>
                            <a:tailEnd/>
                          </a:ln>
                        </wps:spPr>
                        <wps:txbx>
                          <w:txbxContent>
                            <w:p w14:paraId="3019514E" w14:textId="77777777" w:rsidR="000B4CC6" w:rsidRPr="007F0B43" w:rsidRDefault="000B4CC6" w:rsidP="000B4CC6">
                              <w:pPr>
                                <w:rPr>
                                  <w:rFonts w:ascii="Arial" w:hAnsi="Arial"/>
                                  <w:color w:val="383D83"/>
                                  <w:spacing w:val="-3"/>
                                  <w:sz w:val="14"/>
                                  <w:szCs w:val="16"/>
                                  <w:lang w:eastAsia="en-GB"/>
                                </w:rPr>
                              </w:pPr>
                              <w:hyperlink r:id="rId18" w:history="1">
                                <w:r w:rsidRPr="007F0B43">
                                  <w:rPr>
                                    <w:rFonts w:ascii="Arial" w:hAnsi="Arial"/>
                                    <w:color w:val="383D83"/>
                                    <w:sz w:val="20"/>
                                    <w:szCs w:val="16"/>
                                  </w:rPr>
                                  <w:t>www.ceemet.org</w:t>
                                </w:r>
                              </w:hyperlink>
                            </w:p>
                            <w:p w14:paraId="5650FD78" w14:textId="77777777" w:rsidR="000B4CC6" w:rsidRPr="007F0B43" w:rsidRDefault="000B4CC6" w:rsidP="000B4CC6">
                              <w:pPr>
                                <w:spacing w:before="120"/>
                                <w:rPr>
                                  <w:rFonts w:ascii="Arial" w:hAnsi="Arial"/>
                                  <w:color w:val="383D83"/>
                                  <w:spacing w:val="-3"/>
                                  <w:sz w:val="14"/>
                                  <w:szCs w:val="16"/>
                                  <w:lang w:eastAsia="en-GB"/>
                                </w:rPr>
                              </w:pPr>
                              <w:hyperlink r:id="rId19" w:history="1">
                                <w:r w:rsidRPr="007F0B43">
                                  <w:rPr>
                                    <w:rFonts w:ascii="Arial" w:hAnsi="Arial"/>
                                    <w:color w:val="383D83"/>
                                    <w:sz w:val="20"/>
                                    <w:szCs w:val="16"/>
                                  </w:rPr>
                                  <w:t>@ceemet</w:t>
                                </w:r>
                              </w:hyperlink>
                            </w:p>
                          </w:txbxContent>
                        </wps:txbx>
                        <wps:bodyPr rot="0" vert="horz" wrap="square" lIns="91440" tIns="45720" rIns="91440" bIns="45720" anchor="t" anchorCtr="0">
                          <a:noAutofit/>
                        </wps:bodyPr>
                      </wps:wsp>
                      <wps:wsp>
                        <wps:cNvPr id="4776441" name="Text Box 2"/>
                        <wps:cNvSpPr txBox="1">
                          <a:spLocks noChangeArrowheads="1"/>
                        </wps:cNvSpPr>
                        <wps:spPr bwMode="auto">
                          <a:xfrm>
                            <a:off x="0" y="1104464"/>
                            <a:ext cx="1840959" cy="571972"/>
                          </a:xfrm>
                          <a:prstGeom prst="rect">
                            <a:avLst/>
                          </a:prstGeom>
                          <a:noFill/>
                          <a:ln w="9525">
                            <a:noFill/>
                            <a:miter lim="800000"/>
                            <a:headEnd/>
                            <a:tailEnd/>
                          </a:ln>
                        </wps:spPr>
                        <wps:txbx>
                          <w:txbxContent>
                            <w:p w14:paraId="7C18C027"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EU Transparency Register</w:t>
                              </w:r>
                            </w:p>
                            <w:p w14:paraId="5C909705"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404CAA4" id="_x0000_s1033" style="position:absolute;left:0;text-align:left;margin-left:373.2pt;margin-top:0;width:147.3pt;height:131.9pt;z-index:251683840;mso-height-relative:margin" coordorigin="" coordsize="18707,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">
                <v:shape id="Text Box 2" o:spid="_x0000_s1034" type="#_x0000_t202" style="position:absolute;left:304;width:18403;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" filled="f" stroked="f">
                  <v:textbox>
                    <w:txbxContent>
                      <w:p w14:paraId="02FF7CE7" w14:textId="77777777" w:rsidR="000B4CC6" w:rsidRPr="00E67B9F" w:rsidRDefault="000B4CC6" w:rsidP="000B4CC6">
                        <w:pPr>
                          <w:rPr>
                            <w:rFonts w:ascii="Arial" w:hAnsi="Arial"/>
                            <w:color w:val="383D83"/>
                            <w:spacing w:val="-3"/>
                            <w:sz w:val="18"/>
                            <w:szCs w:val="20"/>
                            <w:lang w:eastAsia="en-GB"/>
                          </w:rPr>
                        </w:pPr>
                        <w:r w:rsidRPr="00E67B9F">
                          <w:rPr>
                            <w:rFonts w:ascii="Arial" w:hAnsi="Arial"/>
                            <w:color w:val="383D83"/>
                            <w:spacing w:val="-3"/>
                            <w:sz w:val="18"/>
                            <w:szCs w:val="20"/>
                            <w:lang w:eastAsia="en-GB"/>
                          </w:rPr>
                          <w:t>Square de Meeûs - De Meeûssquare 38/40</w:t>
                        </w:r>
                      </w:p>
                      <w:p w14:paraId="1E6762CA" w14:textId="77777777" w:rsidR="000B4CC6" w:rsidRPr="007F0B43" w:rsidRDefault="000B4CC6" w:rsidP="000B4CC6">
                        <w:pPr>
                          <w:rPr>
                            <w:rFonts w:ascii="Arial" w:hAnsi="Arial"/>
                            <w:color w:val="383D83"/>
                            <w:spacing w:val="-3"/>
                            <w:sz w:val="18"/>
                            <w:szCs w:val="20"/>
                            <w:lang w:val="de-DE" w:eastAsia="en-GB"/>
                          </w:rPr>
                        </w:pPr>
                        <w:r w:rsidRPr="00E67B9F">
                          <w:rPr>
                            <w:rFonts w:ascii="Arial" w:hAnsi="Arial"/>
                            <w:color w:val="383D83"/>
                            <w:spacing w:val="-3"/>
                            <w:sz w:val="18"/>
                            <w:szCs w:val="20"/>
                            <w:lang w:eastAsia="en-GB"/>
                          </w:rPr>
                          <w:t>1000 Brussels, Belgium </w:t>
                        </w:r>
                      </w:p>
                      <w:p w14:paraId="7F45B40D" w14:textId="77777777" w:rsidR="000B4CC6" w:rsidRPr="007F0B43" w:rsidRDefault="000B4CC6" w:rsidP="000B4CC6">
                        <w:pPr>
                          <w:spacing w:before="120"/>
                          <w:rPr>
                            <w:rFonts w:ascii="Arial" w:hAnsi="Arial"/>
                            <w:color w:val="383D83"/>
                            <w:spacing w:val="-3"/>
                            <w:sz w:val="18"/>
                            <w:szCs w:val="20"/>
                            <w:lang w:val="de-DE" w:eastAsia="en-GB"/>
                          </w:rPr>
                        </w:pPr>
                        <w:r w:rsidRPr="007F0B43">
                          <w:rPr>
                            <w:rFonts w:ascii="Arial" w:hAnsi="Arial"/>
                            <w:b/>
                            <w:color w:val="383D83"/>
                            <w:spacing w:val="-3"/>
                            <w:sz w:val="16"/>
                            <w:szCs w:val="20"/>
                            <w:lang w:val="de-DE" w:eastAsia="en-GB"/>
                          </w:rPr>
                          <w:t>T</w:t>
                        </w:r>
                        <w:r w:rsidRPr="007F0B43">
                          <w:rPr>
                            <w:rFonts w:ascii="Arial" w:hAnsi="Arial"/>
                            <w:color w:val="383D83"/>
                            <w:spacing w:val="-3"/>
                            <w:sz w:val="18"/>
                            <w:szCs w:val="20"/>
                            <w:lang w:val="de-DE" w:eastAsia="en-GB"/>
                          </w:rPr>
                          <w:t xml:space="preserve"> +32 (0)</w:t>
                        </w:r>
                        <w:r w:rsidRPr="00564DF9">
                          <w:rPr>
                            <w:rFonts w:ascii="Arial" w:hAnsi="Arial"/>
                            <w:color w:val="383D83"/>
                            <w:spacing w:val="-3"/>
                            <w:sz w:val="18"/>
                            <w:szCs w:val="20"/>
                            <w:lang w:val="de-DE" w:eastAsia="en-GB"/>
                          </w:rPr>
                          <w:t>2 786</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30</w:t>
                        </w:r>
                        <w:r>
                          <w:rPr>
                            <w:rFonts w:ascii="Arial" w:hAnsi="Arial"/>
                            <w:color w:val="383D83"/>
                            <w:spacing w:val="-3"/>
                            <w:sz w:val="18"/>
                            <w:szCs w:val="20"/>
                            <w:lang w:val="de-DE" w:eastAsia="en-GB"/>
                          </w:rPr>
                          <w:t xml:space="preserve"> </w:t>
                        </w:r>
                        <w:r w:rsidRPr="00564DF9">
                          <w:rPr>
                            <w:rFonts w:ascii="Arial" w:hAnsi="Arial"/>
                            <w:color w:val="383D83"/>
                            <w:spacing w:val="-3"/>
                            <w:sz w:val="18"/>
                            <w:szCs w:val="20"/>
                            <w:lang w:val="de-DE" w:eastAsia="en-GB"/>
                          </w:rPr>
                          <w:t>45</w:t>
                        </w:r>
                      </w:p>
                    </w:txbxContent>
                  </v:textbox>
                </v:shape>
                <v:shape id="Picture 3" o:spid="_x0000_s1035" type="#_x0000_t75" style="position:absolute;left:533;top:6781;width:2832;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">
                  <v:imagedata r:id="rId15" o:title=""/>
                </v:shape>
                <v:shape id="Text Box 2" o:spid="_x0000_s1036" type="#_x0000_t202" style="position:absolute;left:2514;top:6400;width:14898;height:5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" filled="f" stroked="f">
                  <v:textbox>
                    <w:txbxContent>
                      <w:p w14:paraId="3019514E" w14:textId="77777777" w:rsidR="000B4CC6" w:rsidRPr="007F0B43" w:rsidRDefault="000B4CC6" w:rsidP="000B4CC6">
                        <w:pPr>
                          <w:rPr>
                            <w:rFonts w:ascii="Arial" w:hAnsi="Arial"/>
                            <w:color w:val="383D83"/>
                            <w:spacing w:val="-3"/>
                            <w:sz w:val="14"/>
                            <w:szCs w:val="16"/>
                            <w:lang w:eastAsia="en-GB"/>
                          </w:rPr>
                        </w:pPr>
                        <w:hyperlink r:id="rId20" w:history="1">
                          <w:r w:rsidRPr="007F0B43">
                            <w:rPr>
                              <w:rFonts w:ascii="Arial" w:hAnsi="Arial"/>
                              <w:color w:val="383D83"/>
                              <w:sz w:val="20"/>
                              <w:szCs w:val="16"/>
                            </w:rPr>
                            <w:t>www.ceemet.org</w:t>
                          </w:r>
                        </w:hyperlink>
                      </w:p>
                      <w:p w14:paraId="5650FD78" w14:textId="77777777" w:rsidR="000B4CC6" w:rsidRPr="007F0B43" w:rsidRDefault="000B4CC6" w:rsidP="000B4CC6">
                        <w:pPr>
                          <w:spacing w:before="120"/>
                          <w:rPr>
                            <w:rFonts w:ascii="Arial" w:hAnsi="Arial"/>
                            <w:color w:val="383D83"/>
                            <w:spacing w:val="-3"/>
                            <w:sz w:val="14"/>
                            <w:szCs w:val="16"/>
                            <w:lang w:eastAsia="en-GB"/>
                          </w:rPr>
                        </w:pPr>
                        <w:hyperlink r:id="rId21" w:history="1">
                          <w:r w:rsidRPr="007F0B43">
                            <w:rPr>
                              <w:rFonts w:ascii="Arial" w:hAnsi="Arial"/>
                              <w:color w:val="383D83"/>
                              <w:sz w:val="20"/>
                              <w:szCs w:val="16"/>
                            </w:rPr>
                            <w:t>@ceemet</w:t>
                          </w:r>
                        </w:hyperlink>
                      </w:p>
                    </w:txbxContent>
                  </v:textbox>
                </v:shape>
                <v:shape id="Text Box 2" o:spid="_x0000_s1037" type="#_x0000_t202" style="position:absolute;top:11044;width:18409;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" filled="f" stroked="f">
                  <v:textbox>
                    <w:txbxContent>
                      <w:p w14:paraId="7C18C027"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EU Transparency Register</w:t>
                        </w:r>
                      </w:p>
                      <w:p w14:paraId="5C909705" w14:textId="77777777" w:rsidR="000B4CC6" w:rsidRPr="007F0B43" w:rsidRDefault="000B4CC6" w:rsidP="000B4CC6">
                        <w:pPr>
                          <w:rPr>
                            <w:rFonts w:ascii="Arial" w:hAnsi="Arial"/>
                            <w:color w:val="383D83"/>
                            <w:spacing w:val="-3"/>
                            <w:sz w:val="18"/>
                            <w:szCs w:val="20"/>
                            <w:lang w:eastAsia="en-GB"/>
                          </w:rPr>
                        </w:pPr>
                        <w:r w:rsidRPr="007F0B43">
                          <w:rPr>
                            <w:rFonts w:ascii="Arial" w:hAnsi="Arial"/>
                            <w:color w:val="383D83"/>
                            <w:spacing w:val="-3"/>
                            <w:sz w:val="18"/>
                            <w:szCs w:val="20"/>
                            <w:lang w:eastAsia="en-GB"/>
                          </w:rPr>
                          <w:t>61370904700-45</w:t>
                        </w:r>
                      </w:p>
                    </w:txbxContent>
                  </v:textbox>
                </v:shape>
                <w10:wrap type="square"/>
              </v:group>
            </w:pict>
          </mc:Fallback>
        </mc:AlternateContent>
      </w:r>
      <w:r>
        <w:rPr>
          <w:rFonts w:cstheme="majorHAnsi"/>
          <w:b/>
          <w:bCs/>
          <w:color w:val="002060"/>
        </w:rPr>
        <w:t xml:space="preserve">ENCLOSURE 2 – </w:t>
      </w:r>
      <w:r w:rsidR="00BB578F">
        <w:rPr>
          <w:rFonts w:cstheme="majorHAnsi"/>
          <w:b/>
          <w:bCs/>
          <w:color w:val="002060"/>
        </w:rPr>
        <w:t>09/06</w:t>
      </w:r>
      <w:r>
        <w:rPr>
          <w:rFonts w:cstheme="majorHAnsi"/>
          <w:b/>
          <w:bCs/>
          <w:color w:val="002060"/>
        </w:rPr>
        <w:t xml:space="preserve">/2026 – </w:t>
      </w:r>
      <w:r w:rsidR="00BB578F">
        <w:rPr>
          <w:rFonts w:cstheme="majorHAnsi"/>
          <w:b/>
          <w:bCs/>
          <w:color w:val="002060"/>
        </w:rPr>
        <w:t>157</w:t>
      </w:r>
      <w:r>
        <w:rPr>
          <w:rFonts w:cstheme="majorHAnsi"/>
          <w:b/>
          <w:bCs/>
          <w:color w:val="002060"/>
        </w:rPr>
        <w:t xml:space="preserve">/26 </w:t>
      </w:r>
    </w:p>
    <w:p w14:paraId="36A5A91C" w14:textId="77777777" w:rsidR="000B4CC6" w:rsidRDefault="000B4CC6" w:rsidP="000B4CC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2060"/>
          <w:sz w:val="44"/>
          <w:szCs w:val="44"/>
        </w:rPr>
        <w:t>99</w:t>
      </w:r>
      <w:r w:rsidRPr="00C81C57">
        <w:rPr>
          <w:rStyle w:val="normaltextrun"/>
          <w:rFonts w:ascii="Calibri" w:hAnsi="Calibri" w:cs="Calibri"/>
          <w:b/>
          <w:bCs/>
          <w:color w:val="002060"/>
          <w:sz w:val="44"/>
          <w:szCs w:val="44"/>
          <w:vertAlign w:val="superscript"/>
        </w:rPr>
        <w:t>th</w:t>
      </w:r>
      <w:r>
        <w:rPr>
          <w:rStyle w:val="normaltextrun"/>
          <w:rFonts w:ascii="Calibri" w:hAnsi="Calibri" w:cs="Calibri"/>
          <w:b/>
          <w:bCs/>
          <w:color w:val="002060"/>
          <w:sz w:val="44"/>
          <w:szCs w:val="44"/>
        </w:rPr>
        <w:t xml:space="preserve"> EU Committee </w:t>
      </w:r>
      <w:r>
        <w:rPr>
          <w:rStyle w:val="eop"/>
          <w:rFonts w:ascii="Calibri" w:hAnsi="Calibri" w:cs="Calibri"/>
          <w:color w:val="002060"/>
          <w:sz w:val="44"/>
          <w:szCs w:val="44"/>
        </w:rPr>
        <w:t> </w:t>
      </w:r>
    </w:p>
    <w:p w14:paraId="0C5555F7" w14:textId="77777777" w:rsidR="000B4CC6" w:rsidRDefault="000B4CC6" w:rsidP="000B4CC6">
      <w:pPr>
        <w:pStyle w:val="paragraph"/>
        <w:spacing w:before="0" w:beforeAutospacing="0" w:after="0" w:afterAutospacing="0"/>
        <w:ind w:right="90"/>
        <w:jc w:val="both"/>
        <w:textAlignment w:val="baseline"/>
        <w:rPr>
          <w:rStyle w:val="normaltextrun"/>
          <w:rFonts w:ascii="Calibri" w:hAnsi="Calibri" w:cs="Calibri"/>
          <w:b/>
          <w:bCs/>
          <w:color w:val="002060"/>
          <w:sz w:val="36"/>
          <w:szCs w:val="36"/>
        </w:rPr>
      </w:pPr>
      <w:r>
        <w:rPr>
          <w:rStyle w:val="normaltextrun"/>
          <w:rFonts w:ascii="Calibri" w:hAnsi="Calibri" w:cs="Calibri"/>
          <w:b/>
          <w:bCs/>
          <w:color w:val="002060"/>
          <w:sz w:val="36"/>
          <w:szCs w:val="36"/>
        </w:rPr>
        <w:t>Meeting of 24 March 2026</w:t>
      </w:r>
    </w:p>
    <w:p w14:paraId="40CFA073" w14:textId="77777777" w:rsidR="000B4CC6" w:rsidRPr="005B365D" w:rsidRDefault="000B4CC6" w:rsidP="000B4CC6">
      <w:pPr>
        <w:pStyle w:val="paragraph"/>
        <w:spacing w:before="0" w:beforeAutospacing="0" w:after="0" w:afterAutospacing="0"/>
        <w:ind w:right="90"/>
        <w:jc w:val="both"/>
        <w:textAlignment w:val="baseline"/>
        <w:rPr>
          <w:rStyle w:val="normaltextrun"/>
          <w:rFonts w:ascii="Segoe UI" w:hAnsi="Segoe UI" w:cs="Segoe UI"/>
          <w:color w:val="383D83"/>
          <w:sz w:val="18"/>
          <w:szCs w:val="18"/>
        </w:rPr>
      </w:pPr>
    </w:p>
    <w:p w14:paraId="784B2CB2" w14:textId="77777777" w:rsidR="000B4CC6" w:rsidRDefault="000B4CC6" w:rsidP="000B4CC6">
      <w:pPr>
        <w:pBdr>
          <w:top w:val="nil"/>
          <w:left w:val="nil"/>
          <w:bottom w:val="nil"/>
          <w:right w:val="nil"/>
          <w:between w:val="nil"/>
        </w:pBdr>
        <w:spacing w:after="0" w:line="240" w:lineRule="auto"/>
        <w:ind w:right="1655"/>
        <w:jc w:val="both"/>
        <w:rPr>
          <w:rFonts w:cstheme="majorHAnsi"/>
          <w:b/>
          <w:bCs/>
          <w:color w:val="002060"/>
          <w:sz w:val="44"/>
          <w:szCs w:val="44"/>
        </w:rPr>
      </w:pPr>
      <w:r w:rsidRPr="005B365D">
        <w:rPr>
          <w:rFonts w:cstheme="majorHAnsi"/>
          <w:b/>
          <w:bCs/>
          <w:color w:val="002060"/>
          <w:sz w:val="44"/>
          <w:szCs w:val="44"/>
        </w:rPr>
        <w:t>Final Agenda</w:t>
      </w:r>
    </w:p>
    <w:p w14:paraId="76FEAF75" w14:textId="77777777" w:rsidR="000B4CC6" w:rsidRDefault="000B4CC6" w:rsidP="000B4CC6">
      <w:pPr>
        <w:pBdr>
          <w:top w:val="nil"/>
          <w:left w:val="nil"/>
          <w:bottom w:val="nil"/>
          <w:right w:val="nil"/>
          <w:between w:val="nil"/>
        </w:pBdr>
        <w:spacing w:after="0" w:line="240" w:lineRule="auto"/>
        <w:ind w:right="1655"/>
        <w:jc w:val="both"/>
        <w:rPr>
          <w:rFonts w:cstheme="majorHAnsi"/>
          <w:b/>
          <w:bCs/>
          <w:color w:val="002060"/>
          <w:sz w:val="44"/>
          <w:szCs w:val="44"/>
        </w:rPr>
      </w:pPr>
    </w:p>
    <w:p w14:paraId="239E1304" w14:textId="77777777" w:rsidR="000B4CC6" w:rsidRPr="00874930" w:rsidRDefault="000B4CC6" w:rsidP="000B4CC6">
      <w:pPr>
        <w:jc w:val="both"/>
        <w:rPr>
          <w:color w:val="002060"/>
        </w:rPr>
      </w:pPr>
      <w:r w:rsidRPr="00874930">
        <w:rPr>
          <w:b/>
          <w:bCs/>
          <w:color w:val="002060"/>
        </w:rPr>
        <w:t>8h45</w:t>
      </w:r>
      <w:r w:rsidRPr="00874930">
        <w:rPr>
          <w:color w:val="002060"/>
        </w:rPr>
        <w:t>: start of the meeting</w:t>
      </w:r>
    </w:p>
    <w:p w14:paraId="024C4F82" w14:textId="77777777" w:rsidR="000B4CC6" w:rsidRPr="00E23B73" w:rsidRDefault="000B4CC6" w:rsidP="000B4CC6">
      <w:pPr>
        <w:jc w:val="both"/>
        <w:rPr>
          <w:b/>
          <w:bCs/>
          <w:color w:val="002060"/>
        </w:rPr>
      </w:pPr>
      <w:r w:rsidRPr="00874930">
        <w:rPr>
          <w:b/>
          <w:bCs/>
          <w:color w:val="002060"/>
        </w:rPr>
        <w:t>9h00 – 10h00:  Guest speaker: Fair Labour Mobility Package</w:t>
      </w:r>
      <w:r>
        <w:rPr>
          <w:b/>
          <w:bCs/>
          <w:color w:val="002060"/>
        </w:rPr>
        <w:t xml:space="preserve">. </w:t>
      </w:r>
      <w:r w:rsidRPr="00874930">
        <w:rPr>
          <w:color w:val="002060"/>
        </w:rPr>
        <w:t xml:space="preserve">Mr. </w:t>
      </w:r>
      <w:r w:rsidRPr="00874930">
        <w:rPr>
          <w:b/>
          <w:bCs/>
          <w:color w:val="002060"/>
        </w:rPr>
        <w:t>Francesco Corti</w:t>
      </w:r>
      <w:r w:rsidRPr="00874930">
        <w:rPr>
          <w:color w:val="002060"/>
        </w:rPr>
        <w:t xml:space="preserve">, Cabinet of EVP Commissioner Mînzatu, </w:t>
      </w:r>
    </w:p>
    <w:p w14:paraId="4492D38A" w14:textId="77777777" w:rsidR="000B4CC6" w:rsidRPr="00874930" w:rsidRDefault="000B4CC6" w:rsidP="000B4CC6">
      <w:pPr>
        <w:pStyle w:val="ListParagraph"/>
        <w:numPr>
          <w:ilvl w:val="0"/>
          <w:numId w:val="23"/>
        </w:numPr>
        <w:jc w:val="both"/>
        <w:rPr>
          <w:b/>
          <w:bCs/>
          <w:color w:val="002060"/>
        </w:rPr>
      </w:pPr>
      <w:r w:rsidRPr="00874930">
        <w:rPr>
          <w:b/>
          <w:bCs/>
          <w:color w:val="002060"/>
        </w:rPr>
        <w:t>Draft proposals for legislative initiatives: update &amp; next steps</w:t>
      </w:r>
    </w:p>
    <w:p w14:paraId="4FCA4082" w14:textId="77777777" w:rsidR="000B4CC6" w:rsidRPr="00874930" w:rsidRDefault="000B4CC6" w:rsidP="000B4CC6">
      <w:pPr>
        <w:pStyle w:val="ListParagraph"/>
        <w:ind w:left="360"/>
        <w:jc w:val="both"/>
        <w:rPr>
          <w:color w:val="002060"/>
        </w:rPr>
      </w:pPr>
      <w:r w:rsidRPr="00874930">
        <w:rPr>
          <w:color w:val="002060"/>
        </w:rPr>
        <w:t>Members will be given an update, and we will discuss our advocacy strategy on the following files.</w:t>
      </w:r>
    </w:p>
    <w:p w14:paraId="1D1990DF" w14:textId="77777777" w:rsidR="000B4CC6" w:rsidRPr="00874930" w:rsidRDefault="000B4CC6" w:rsidP="000B4CC6">
      <w:pPr>
        <w:pStyle w:val="ListParagraph"/>
        <w:numPr>
          <w:ilvl w:val="1"/>
          <w:numId w:val="23"/>
        </w:numPr>
        <w:jc w:val="both"/>
        <w:rPr>
          <w:b/>
          <w:bCs/>
          <w:color w:val="002060"/>
        </w:rPr>
      </w:pPr>
      <w:r w:rsidRPr="00874930">
        <w:rPr>
          <w:b/>
          <w:bCs/>
          <w:color w:val="002060"/>
        </w:rPr>
        <w:t>Draft Regulation on eDeclaration</w:t>
      </w:r>
    </w:p>
    <w:p w14:paraId="78D78616" w14:textId="77777777" w:rsidR="000B4CC6" w:rsidRPr="00874930" w:rsidRDefault="000B4CC6" w:rsidP="000B4CC6">
      <w:pPr>
        <w:pStyle w:val="ListParagraph"/>
        <w:numPr>
          <w:ilvl w:val="1"/>
          <w:numId w:val="23"/>
        </w:numPr>
        <w:jc w:val="both"/>
        <w:rPr>
          <w:b/>
          <w:bCs/>
          <w:color w:val="002060"/>
        </w:rPr>
      </w:pPr>
      <w:r w:rsidRPr="00874930">
        <w:rPr>
          <w:b/>
          <w:bCs/>
          <w:color w:val="002060"/>
        </w:rPr>
        <w:t>Draft Directive on Traineeships</w:t>
      </w:r>
    </w:p>
    <w:p w14:paraId="7F3FFA57" w14:textId="77777777" w:rsidR="000B4CC6" w:rsidRPr="00874930" w:rsidRDefault="000B4CC6" w:rsidP="000B4CC6">
      <w:pPr>
        <w:pStyle w:val="ListParagraph"/>
        <w:numPr>
          <w:ilvl w:val="1"/>
          <w:numId w:val="23"/>
        </w:numPr>
        <w:jc w:val="both"/>
        <w:rPr>
          <w:b/>
          <w:bCs/>
          <w:color w:val="002060"/>
        </w:rPr>
      </w:pPr>
      <w:r w:rsidRPr="00874930">
        <w:rPr>
          <w:b/>
          <w:bCs/>
          <w:color w:val="002060"/>
        </w:rPr>
        <w:t>Draft Regulation on Talent Pool</w:t>
      </w:r>
    </w:p>
    <w:p w14:paraId="5473E1A7" w14:textId="77777777" w:rsidR="000B4CC6" w:rsidRPr="00874930" w:rsidRDefault="000B4CC6" w:rsidP="000B4CC6">
      <w:pPr>
        <w:pStyle w:val="ListParagraph"/>
        <w:numPr>
          <w:ilvl w:val="1"/>
          <w:numId w:val="23"/>
        </w:numPr>
        <w:jc w:val="both"/>
        <w:rPr>
          <w:b/>
          <w:bCs/>
          <w:color w:val="002060"/>
        </w:rPr>
      </w:pPr>
      <w:r w:rsidRPr="00874930">
        <w:rPr>
          <w:b/>
          <w:bCs/>
          <w:color w:val="002060"/>
        </w:rPr>
        <w:t>Revision of 883/2004 and 987/2009 Regulations</w:t>
      </w:r>
    </w:p>
    <w:p w14:paraId="7CA49BDB" w14:textId="77777777" w:rsidR="000B4CC6" w:rsidRPr="00874930" w:rsidRDefault="000B4CC6" w:rsidP="000B4CC6">
      <w:pPr>
        <w:pStyle w:val="ListParagraph"/>
        <w:ind w:left="360"/>
        <w:jc w:val="both"/>
        <w:rPr>
          <w:b/>
          <w:bCs/>
          <w:color w:val="002060"/>
        </w:rPr>
      </w:pPr>
    </w:p>
    <w:p w14:paraId="51FC18BE" w14:textId="77777777" w:rsidR="000B4CC6" w:rsidRPr="00874930" w:rsidRDefault="000B4CC6" w:rsidP="000B4CC6">
      <w:pPr>
        <w:pStyle w:val="ListParagraph"/>
        <w:numPr>
          <w:ilvl w:val="0"/>
          <w:numId w:val="23"/>
        </w:numPr>
        <w:jc w:val="both"/>
        <w:rPr>
          <w:b/>
          <w:bCs/>
          <w:color w:val="002060"/>
        </w:rPr>
      </w:pPr>
      <w:r w:rsidRPr="00874930">
        <w:rPr>
          <w:b/>
          <w:bCs/>
          <w:color w:val="002060"/>
        </w:rPr>
        <w:t>On the table</w:t>
      </w:r>
    </w:p>
    <w:p w14:paraId="4F4E1859" w14:textId="77777777" w:rsidR="000B4CC6" w:rsidRPr="00874930" w:rsidRDefault="000B4CC6" w:rsidP="000B4CC6">
      <w:pPr>
        <w:pStyle w:val="ListParagraph"/>
        <w:ind w:left="360"/>
        <w:jc w:val="both"/>
        <w:rPr>
          <w:color w:val="002060"/>
        </w:rPr>
      </w:pPr>
      <w:r w:rsidRPr="00874930">
        <w:rPr>
          <w:color w:val="002060"/>
        </w:rPr>
        <w:t>Members will be informed about the state of play on the following topics. We will also discuss our advocacy strategy.</w:t>
      </w:r>
    </w:p>
    <w:p w14:paraId="0208FAAF" w14:textId="77777777" w:rsidR="000B4CC6" w:rsidRPr="00874930" w:rsidRDefault="000B4CC6" w:rsidP="000B4CC6">
      <w:pPr>
        <w:pStyle w:val="ListParagraph"/>
        <w:numPr>
          <w:ilvl w:val="1"/>
          <w:numId w:val="23"/>
        </w:numPr>
        <w:jc w:val="both"/>
        <w:rPr>
          <w:b/>
          <w:bCs/>
          <w:color w:val="002060"/>
        </w:rPr>
      </w:pPr>
      <w:r w:rsidRPr="00874930">
        <w:rPr>
          <w:b/>
          <w:bCs/>
          <w:color w:val="002060"/>
        </w:rPr>
        <w:t xml:space="preserve">Quality Jobs Act (QJA) </w:t>
      </w:r>
    </w:p>
    <w:p w14:paraId="2D85B1B7" w14:textId="77777777" w:rsidR="000B4CC6" w:rsidRPr="00874930" w:rsidRDefault="000B4CC6" w:rsidP="000B4CC6">
      <w:pPr>
        <w:pStyle w:val="ListParagraph"/>
        <w:ind w:left="1080"/>
        <w:jc w:val="both"/>
        <w:rPr>
          <w:color w:val="002060"/>
        </w:rPr>
      </w:pPr>
      <w:r w:rsidRPr="00874930">
        <w:rPr>
          <w:color w:val="002060"/>
        </w:rPr>
        <w:t>The following topics will figure in the Communication and/or QJA:</w:t>
      </w:r>
    </w:p>
    <w:p w14:paraId="7CFF7E6A" w14:textId="77777777" w:rsidR="000B4CC6" w:rsidRPr="00874930" w:rsidRDefault="000B4CC6" w:rsidP="000B4CC6">
      <w:pPr>
        <w:pStyle w:val="ListParagraph"/>
        <w:numPr>
          <w:ilvl w:val="2"/>
          <w:numId w:val="23"/>
        </w:numPr>
        <w:jc w:val="both"/>
        <w:rPr>
          <w:b/>
          <w:bCs/>
          <w:color w:val="002060"/>
        </w:rPr>
      </w:pPr>
      <w:r w:rsidRPr="00874930">
        <w:rPr>
          <w:b/>
          <w:bCs/>
          <w:color w:val="002060"/>
        </w:rPr>
        <w:t>AI &amp; Algorithmic Management in the Workplace: Bula report (INL)</w:t>
      </w:r>
    </w:p>
    <w:p w14:paraId="70A19D8B" w14:textId="77777777" w:rsidR="000B4CC6" w:rsidRPr="00874930" w:rsidRDefault="000B4CC6" w:rsidP="000B4CC6">
      <w:pPr>
        <w:pStyle w:val="ListParagraph"/>
        <w:numPr>
          <w:ilvl w:val="2"/>
          <w:numId w:val="23"/>
        </w:numPr>
        <w:jc w:val="both"/>
        <w:rPr>
          <w:b/>
          <w:bCs/>
          <w:color w:val="002060"/>
        </w:rPr>
      </w:pPr>
      <w:r w:rsidRPr="00874930">
        <w:rPr>
          <w:b/>
          <w:bCs/>
          <w:color w:val="002060"/>
        </w:rPr>
        <w:t>Subcontracting: Danielsson draft report (INI)</w:t>
      </w:r>
    </w:p>
    <w:p w14:paraId="0325D336" w14:textId="77777777" w:rsidR="000B4CC6" w:rsidRPr="00874930" w:rsidRDefault="000B4CC6" w:rsidP="000B4CC6">
      <w:pPr>
        <w:pStyle w:val="ListParagraph"/>
        <w:numPr>
          <w:ilvl w:val="2"/>
          <w:numId w:val="23"/>
        </w:numPr>
        <w:jc w:val="both"/>
        <w:rPr>
          <w:b/>
          <w:bCs/>
          <w:color w:val="002060"/>
        </w:rPr>
      </w:pPr>
      <w:r w:rsidRPr="00874930">
        <w:rPr>
          <w:b/>
          <w:bCs/>
          <w:color w:val="002060"/>
        </w:rPr>
        <w:t>Just Transition: Toom draft report (INL)</w:t>
      </w:r>
    </w:p>
    <w:p w14:paraId="5D247FE1" w14:textId="77777777" w:rsidR="000B4CC6" w:rsidRPr="00874930" w:rsidRDefault="000B4CC6" w:rsidP="000B4CC6">
      <w:pPr>
        <w:pStyle w:val="ListParagraph"/>
        <w:numPr>
          <w:ilvl w:val="2"/>
          <w:numId w:val="23"/>
        </w:numPr>
        <w:jc w:val="both"/>
        <w:rPr>
          <w:b/>
          <w:bCs/>
          <w:color w:val="002060"/>
        </w:rPr>
      </w:pPr>
      <w:r w:rsidRPr="00874930">
        <w:rPr>
          <w:b/>
          <w:bCs/>
          <w:color w:val="002060"/>
        </w:rPr>
        <w:t>Telework and the right to disconnect</w:t>
      </w:r>
    </w:p>
    <w:p w14:paraId="5C4ABC98" w14:textId="77777777" w:rsidR="000B4CC6" w:rsidRPr="00874930" w:rsidRDefault="000B4CC6" w:rsidP="000B4CC6">
      <w:pPr>
        <w:pStyle w:val="ListParagraph"/>
        <w:numPr>
          <w:ilvl w:val="1"/>
          <w:numId w:val="23"/>
        </w:numPr>
        <w:jc w:val="both"/>
        <w:rPr>
          <w:b/>
          <w:bCs/>
          <w:color w:val="002060"/>
        </w:rPr>
      </w:pPr>
      <w:r w:rsidRPr="00874930">
        <w:rPr>
          <w:b/>
          <w:bCs/>
          <w:color w:val="002060"/>
        </w:rPr>
        <w:t>Fair Labour Mobility Package (FLMP) cfr. Guest speaker</w:t>
      </w:r>
    </w:p>
    <w:p w14:paraId="3A320C9A" w14:textId="77777777" w:rsidR="000B4CC6" w:rsidRPr="00874930" w:rsidRDefault="000B4CC6" w:rsidP="000B4CC6">
      <w:pPr>
        <w:pStyle w:val="ListParagraph"/>
        <w:numPr>
          <w:ilvl w:val="2"/>
          <w:numId w:val="23"/>
        </w:numPr>
        <w:jc w:val="both"/>
        <w:rPr>
          <w:b/>
          <w:bCs/>
          <w:color w:val="002060"/>
        </w:rPr>
      </w:pPr>
      <w:r w:rsidRPr="00874930">
        <w:rPr>
          <w:b/>
          <w:bCs/>
          <w:color w:val="002060"/>
        </w:rPr>
        <w:t>ESSPASS</w:t>
      </w:r>
    </w:p>
    <w:p w14:paraId="2D1A53AD" w14:textId="77777777" w:rsidR="000B4CC6" w:rsidRPr="00874930" w:rsidRDefault="000B4CC6" w:rsidP="000B4CC6">
      <w:pPr>
        <w:pStyle w:val="ListParagraph"/>
        <w:numPr>
          <w:ilvl w:val="2"/>
          <w:numId w:val="23"/>
        </w:numPr>
        <w:jc w:val="both"/>
        <w:rPr>
          <w:b/>
          <w:bCs/>
          <w:color w:val="002060"/>
        </w:rPr>
      </w:pPr>
      <w:r w:rsidRPr="00874930">
        <w:rPr>
          <w:b/>
          <w:bCs/>
          <w:color w:val="002060"/>
        </w:rPr>
        <w:t>Labour Mobility: general draft position paper</w:t>
      </w:r>
    </w:p>
    <w:p w14:paraId="6608E49E" w14:textId="77777777" w:rsidR="000B4CC6" w:rsidRPr="00874930" w:rsidRDefault="000B4CC6" w:rsidP="000B4CC6">
      <w:pPr>
        <w:pStyle w:val="ListParagraph"/>
        <w:numPr>
          <w:ilvl w:val="2"/>
          <w:numId w:val="23"/>
        </w:numPr>
        <w:jc w:val="both"/>
        <w:rPr>
          <w:b/>
          <w:bCs/>
          <w:color w:val="002060"/>
        </w:rPr>
      </w:pPr>
      <w:r w:rsidRPr="00874930">
        <w:rPr>
          <w:b/>
          <w:bCs/>
          <w:color w:val="002060"/>
        </w:rPr>
        <w:t>European Labour Authority: discussion on extended mandate</w:t>
      </w:r>
    </w:p>
    <w:p w14:paraId="7E377A41" w14:textId="77777777" w:rsidR="000B4CC6" w:rsidRPr="00874930" w:rsidRDefault="000B4CC6" w:rsidP="000B4CC6">
      <w:pPr>
        <w:pStyle w:val="ListParagraph"/>
        <w:numPr>
          <w:ilvl w:val="1"/>
          <w:numId w:val="23"/>
        </w:numPr>
        <w:jc w:val="both"/>
        <w:rPr>
          <w:b/>
          <w:bCs/>
          <w:color w:val="002060"/>
        </w:rPr>
      </w:pPr>
      <w:r w:rsidRPr="00874930">
        <w:rPr>
          <w:b/>
          <w:bCs/>
          <w:color w:val="002060"/>
        </w:rPr>
        <w:t xml:space="preserve">28th regime </w:t>
      </w:r>
    </w:p>
    <w:p w14:paraId="315A0F4B" w14:textId="77777777" w:rsidR="000B4CC6" w:rsidRPr="00E23B73" w:rsidRDefault="000B4CC6" w:rsidP="000B4CC6">
      <w:pPr>
        <w:pStyle w:val="ListParagraph"/>
        <w:numPr>
          <w:ilvl w:val="1"/>
          <w:numId w:val="23"/>
        </w:numPr>
        <w:jc w:val="both"/>
        <w:rPr>
          <w:b/>
          <w:bCs/>
          <w:color w:val="002060"/>
        </w:rPr>
      </w:pPr>
      <w:r w:rsidRPr="00874930">
        <w:rPr>
          <w:b/>
          <w:bCs/>
          <w:color w:val="002060"/>
        </w:rPr>
        <w:t>Gender equality strategy</w:t>
      </w:r>
    </w:p>
    <w:p w14:paraId="67097780" w14:textId="77777777" w:rsidR="000B4CC6" w:rsidRPr="00874930" w:rsidRDefault="000B4CC6" w:rsidP="000B4CC6">
      <w:pPr>
        <w:pStyle w:val="ListParagraph"/>
        <w:numPr>
          <w:ilvl w:val="1"/>
          <w:numId w:val="23"/>
        </w:numPr>
        <w:jc w:val="both"/>
        <w:rPr>
          <w:b/>
          <w:bCs/>
          <w:color w:val="002060"/>
        </w:rPr>
      </w:pPr>
      <w:r w:rsidRPr="00874930">
        <w:rPr>
          <w:b/>
          <w:bCs/>
          <w:color w:val="002060"/>
        </w:rPr>
        <w:t>Pensions</w:t>
      </w:r>
    </w:p>
    <w:p w14:paraId="713A5FBC" w14:textId="77777777" w:rsidR="000B4CC6" w:rsidRPr="00874930" w:rsidRDefault="000B4CC6" w:rsidP="000B4CC6">
      <w:pPr>
        <w:pStyle w:val="ListParagraph"/>
        <w:ind w:left="360"/>
        <w:jc w:val="both"/>
        <w:rPr>
          <w:color w:val="002060"/>
        </w:rPr>
      </w:pPr>
    </w:p>
    <w:p w14:paraId="6777A143" w14:textId="77777777" w:rsidR="000B4CC6" w:rsidRPr="00874930" w:rsidRDefault="000B4CC6" w:rsidP="000B4CC6">
      <w:pPr>
        <w:pStyle w:val="ListParagraph"/>
        <w:numPr>
          <w:ilvl w:val="0"/>
          <w:numId w:val="23"/>
        </w:numPr>
        <w:jc w:val="both"/>
        <w:rPr>
          <w:b/>
          <w:bCs/>
          <w:color w:val="002060"/>
        </w:rPr>
      </w:pPr>
      <w:r w:rsidRPr="00874930">
        <w:rPr>
          <w:b/>
          <w:bCs/>
          <w:color w:val="002060"/>
        </w:rPr>
        <w:t>Implementation and follow-up of adopted directives</w:t>
      </w:r>
    </w:p>
    <w:p w14:paraId="73726BD1" w14:textId="77777777" w:rsidR="000B4CC6" w:rsidRPr="00874930" w:rsidRDefault="000B4CC6" w:rsidP="000B4CC6">
      <w:pPr>
        <w:pStyle w:val="ListParagraph"/>
        <w:ind w:left="360"/>
        <w:jc w:val="both"/>
        <w:rPr>
          <w:color w:val="002060"/>
        </w:rPr>
      </w:pPr>
      <w:r w:rsidRPr="00874930">
        <w:rPr>
          <w:color w:val="002060"/>
        </w:rPr>
        <w:t>Member are invited to prepare input on the transposition in their country regarding the following three Directives:</w:t>
      </w:r>
    </w:p>
    <w:p w14:paraId="079F2106" w14:textId="77777777" w:rsidR="000B4CC6" w:rsidRPr="00874930" w:rsidRDefault="000B4CC6" w:rsidP="000B4CC6">
      <w:pPr>
        <w:pStyle w:val="ListParagraph"/>
        <w:numPr>
          <w:ilvl w:val="1"/>
          <w:numId w:val="23"/>
        </w:numPr>
        <w:jc w:val="both"/>
        <w:rPr>
          <w:b/>
          <w:bCs/>
          <w:color w:val="002060"/>
        </w:rPr>
      </w:pPr>
      <w:r w:rsidRPr="00874930">
        <w:rPr>
          <w:b/>
          <w:bCs/>
          <w:color w:val="002060"/>
        </w:rPr>
        <w:t xml:space="preserve">Adequate Minimum Wage Directive </w:t>
      </w:r>
      <w:r w:rsidRPr="00874930">
        <w:rPr>
          <w:color w:val="002060"/>
        </w:rPr>
        <w:t xml:space="preserve">(to be implemented by 15/11/2024), following </w:t>
      </w:r>
    </w:p>
    <w:p w14:paraId="7EC28C76" w14:textId="77777777" w:rsidR="000B4CC6" w:rsidRPr="00874930" w:rsidRDefault="000B4CC6" w:rsidP="000B4CC6">
      <w:pPr>
        <w:pStyle w:val="ListParagraph"/>
        <w:numPr>
          <w:ilvl w:val="1"/>
          <w:numId w:val="23"/>
        </w:numPr>
        <w:jc w:val="both"/>
        <w:rPr>
          <w:b/>
          <w:bCs/>
          <w:color w:val="002060"/>
        </w:rPr>
      </w:pPr>
      <w:r w:rsidRPr="00874930">
        <w:rPr>
          <w:b/>
          <w:bCs/>
          <w:color w:val="002060"/>
        </w:rPr>
        <w:lastRenderedPageBreak/>
        <w:t xml:space="preserve">Pay Transparency Directive </w:t>
      </w:r>
      <w:r w:rsidRPr="00874930">
        <w:rPr>
          <w:color w:val="002060"/>
        </w:rPr>
        <w:t>(to be implemented by 7/06/2026)</w:t>
      </w:r>
    </w:p>
    <w:p w14:paraId="08938E4C" w14:textId="77777777" w:rsidR="000B4CC6" w:rsidRPr="00874930" w:rsidRDefault="000B4CC6" w:rsidP="000B4CC6">
      <w:pPr>
        <w:pStyle w:val="ListParagraph"/>
        <w:numPr>
          <w:ilvl w:val="1"/>
          <w:numId w:val="23"/>
        </w:numPr>
        <w:jc w:val="both"/>
        <w:rPr>
          <w:b/>
          <w:bCs/>
          <w:color w:val="002060"/>
        </w:rPr>
      </w:pPr>
      <w:r w:rsidRPr="00874930">
        <w:rPr>
          <w:b/>
          <w:bCs/>
          <w:color w:val="002060"/>
        </w:rPr>
        <w:t xml:space="preserve">Platform Work Directive </w:t>
      </w:r>
      <w:r w:rsidRPr="00874930">
        <w:rPr>
          <w:color w:val="002060"/>
        </w:rPr>
        <w:t>(to be implemented by 2/12/2026)</w:t>
      </w:r>
    </w:p>
    <w:p w14:paraId="1FC69DCD" w14:textId="77777777" w:rsidR="000B4CC6" w:rsidRPr="00874930" w:rsidRDefault="000B4CC6" w:rsidP="000B4CC6">
      <w:pPr>
        <w:pStyle w:val="ListParagraph"/>
        <w:numPr>
          <w:ilvl w:val="1"/>
          <w:numId w:val="23"/>
        </w:numPr>
        <w:jc w:val="both"/>
        <w:rPr>
          <w:color w:val="002060"/>
        </w:rPr>
      </w:pPr>
      <w:r w:rsidRPr="00874930">
        <w:rPr>
          <w:b/>
          <w:bCs/>
          <w:color w:val="002060"/>
        </w:rPr>
        <w:t xml:space="preserve">EWC Directive </w:t>
      </w:r>
    </w:p>
    <w:p w14:paraId="21A0910C" w14:textId="77777777" w:rsidR="000B4CC6" w:rsidRPr="00874930" w:rsidRDefault="000B4CC6" w:rsidP="000B4CC6">
      <w:pPr>
        <w:pStyle w:val="ListParagraph"/>
        <w:numPr>
          <w:ilvl w:val="1"/>
          <w:numId w:val="23"/>
        </w:numPr>
        <w:jc w:val="both"/>
        <w:rPr>
          <w:b/>
          <w:bCs/>
          <w:color w:val="002060"/>
        </w:rPr>
      </w:pPr>
      <w:r w:rsidRPr="00874930">
        <w:rPr>
          <w:b/>
          <w:bCs/>
          <w:color w:val="002060"/>
        </w:rPr>
        <w:t xml:space="preserve">Omnibus I: CSRD &amp; CS3D. </w:t>
      </w:r>
      <w:r w:rsidRPr="00874930">
        <w:rPr>
          <w:color w:val="002060"/>
        </w:rPr>
        <w:t xml:space="preserve">Point for information only. </w:t>
      </w:r>
    </w:p>
    <w:p w14:paraId="27E94F74" w14:textId="77777777" w:rsidR="000B4CC6" w:rsidRPr="00874930" w:rsidRDefault="000B4CC6" w:rsidP="000B4CC6">
      <w:pPr>
        <w:pStyle w:val="ListParagraph"/>
        <w:ind w:left="1080"/>
        <w:jc w:val="both"/>
        <w:rPr>
          <w:color w:val="002060"/>
        </w:rPr>
      </w:pPr>
    </w:p>
    <w:p w14:paraId="3C99E3AA" w14:textId="77777777" w:rsidR="000B4CC6" w:rsidRPr="00874930" w:rsidRDefault="000B4CC6" w:rsidP="000B4CC6">
      <w:pPr>
        <w:pStyle w:val="ListParagraph"/>
        <w:numPr>
          <w:ilvl w:val="0"/>
          <w:numId w:val="23"/>
        </w:numPr>
        <w:jc w:val="both"/>
        <w:rPr>
          <w:b/>
          <w:bCs/>
          <w:color w:val="002060"/>
        </w:rPr>
      </w:pPr>
      <w:r w:rsidRPr="00874930">
        <w:rPr>
          <w:b/>
          <w:bCs/>
          <w:color w:val="002060"/>
        </w:rPr>
        <w:t>For update</w:t>
      </w:r>
    </w:p>
    <w:p w14:paraId="76BFD861" w14:textId="77777777" w:rsidR="000B4CC6" w:rsidRPr="00874930" w:rsidRDefault="000B4CC6" w:rsidP="000B4CC6">
      <w:pPr>
        <w:pStyle w:val="ListParagraph"/>
        <w:numPr>
          <w:ilvl w:val="1"/>
          <w:numId w:val="23"/>
        </w:numPr>
        <w:jc w:val="both"/>
        <w:rPr>
          <w:b/>
          <w:bCs/>
          <w:color w:val="002060"/>
        </w:rPr>
      </w:pPr>
      <w:r w:rsidRPr="00874930">
        <w:rPr>
          <w:b/>
          <w:bCs/>
          <w:color w:val="002060"/>
        </w:rPr>
        <w:t>EU-UK relationship</w:t>
      </w:r>
    </w:p>
    <w:p w14:paraId="38DD0975" w14:textId="77777777" w:rsidR="000B4CC6" w:rsidRPr="00874930" w:rsidRDefault="000B4CC6" w:rsidP="000B4CC6">
      <w:pPr>
        <w:pStyle w:val="ListParagraph"/>
        <w:numPr>
          <w:ilvl w:val="1"/>
          <w:numId w:val="23"/>
        </w:numPr>
        <w:jc w:val="both"/>
        <w:rPr>
          <w:b/>
          <w:bCs/>
          <w:color w:val="002060"/>
        </w:rPr>
      </w:pPr>
      <w:r w:rsidRPr="00874930">
        <w:rPr>
          <w:b/>
          <w:bCs/>
          <w:color w:val="002060"/>
        </w:rPr>
        <w:t>EU-CH relationship</w:t>
      </w:r>
    </w:p>
    <w:p w14:paraId="12C0B00A" w14:textId="77777777" w:rsidR="000B4CC6" w:rsidRPr="00874930" w:rsidRDefault="000B4CC6" w:rsidP="000B4CC6">
      <w:pPr>
        <w:pStyle w:val="ListParagraph"/>
        <w:ind w:left="1080"/>
        <w:jc w:val="both"/>
        <w:rPr>
          <w:color w:val="002060"/>
        </w:rPr>
      </w:pPr>
    </w:p>
    <w:p w14:paraId="052E1DA5" w14:textId="77777777" w:rsidR="000B4CC6" w:rsidRPr="00874930" w:rsidRDefault="000B4CC6" w:rsidP="000B4CC6">
      <w:pPr>
        <w:pStyle w:val="ListParagraph"/>
        <w:numPr>
          <w:ilvl w:val="0"/>
          <w:numId w:val="23"/>
        </w:numPr>
        <w:jc w:val="both"/>
        <w:rPr>
          <w:b/>
          <w:bCs/>
          <w:color w:val="002060"/>
        </w:rPr>
      </w:pPr>
      <w:r w:rsidRPr="00874930">
        <w:rPr>
          <w:b/>
          <w:bCs/>
          <w:color w:val="002060"/>
        </w:rPr>
        <w:t>AOB</w:t>
      </w:r>
    </w:p>
    <w:p w14:paraId="5533E449" w14:textId="77777777" w:rsidR="000B4CC6" w:rsidRPr="00874930" w:rsidRDefault="000B4CC6" w:rsidP="000B4CC6">
      <w:pPr>
        <w:pStyle w:val="ListParagraph"/>
        <w:numPr>
          <w:ilvl w:val="1"/>
          <w:numId w:val="23"/>
        </w:numPr>
        <w:jc w:val="both"/>
        <w:rPr>
          <w:b/>
          <w:bCs/>
          <w:color w:val="002060"/>
        </w:rPr>
      </w:pPr>
      <w:r w:rsidRPr="00874930">
        <w:rPr>
          <w:b/>
          <w:bCs/>
          <w:color w:val="002060"/>
        </w:rPr>
        <w:t>Public Procurement / Social conditionalities</w:t>
      </w:r>
    </w:p>
    <w:p w14:paraId="42C997D7" w14:textId="77777777" w:rsidR="000B4CC6" w:rsidRPr="00874930" w:rsidRDefault="000B4CC6" w:rsidP="000B4CC6">
      <w:pPr>
        <w:pStyle w:val="ListParagraph"/>
        <w:numPr>
          <w:ilvl w:val="1"/>
          <w:numId w:val="23"/>
        </w:numPr>
        <w:jc w:val="both"/>
        <w:rPr>
          <w:b/>
          <w:bCs/>
          <w:color w:val="002060"/>
        </w:rPr>
      </w:pPr>
      <w:r w:rsidRPr="00874930">
        <w:rPr>
          <w:b/>
          <w:bCs/>
          <w:color w:val="002060"/>
        </w:rPr>
        <w:t>Basic Documentation update</w:t>
      </w:r>
    </w:p>
    <w:p w14:paraId="4AD2EC58" w14:textId="77777777" w:rsidR="000B4CC6" w:rsidRPr="00874930" w:rsidRDefault="000B4CC6" w:rsidP="000B4CC6">
      <w:pPr>
        <w:pStyle w:val="ListParagraph"/>
        <w:numPr>
          <w:ilvl w:val="1"/>
          <w:numId w:val="23"/>
        </w:numPr>
        <w:jc w:val="both"/>
        <w:rPr>
          <w:b/>
          <w:bCs/>
          <w:color w:val="002060"/>
        </w:rPr>
      </w:pPr>
      <w:r w:rsidRPr="00874930">
        <w:rPr>
          <w:b/>
          <w:bCs/>
          <w:color w:val="002060"/>
        </w:rPr>
        <w:t>Date and place of next meeting</w:t>
      </w:r>
    </w:p>
    <w:p w14:paraId="18C1D2A0" w14:textId="77777777" w:rsidR="000B4CC6" w:rsidRPr="00874930" w:rsidRDefault="000B4CC6" w:rsidP="000B4CC6">
      <w:pPr>
        <w:pStyle w:val="ListParagraph"/>
        <w:ind w:left="1080"/>
        <w:jc w:val="both"/>
        <w:rPr>
          <w:color w:val="002060"/>
        </w:rPr>
      </w:pPr>
      <w:r w:rsidRPr="00874930">
        <w:rPr>
          <w:b/>
          <w:bCs/>
          <w:color w:val="002060"/>
        </w:rPr>
        <w:t>Technology Industries of Sweden</w:t>
      </w:r>
      <w:r w:rsidRPr="00874930">
        <w:rPr>
          <w:color w:val="002060"/>
        </w:rPr>
        <w:t xml:space="preserve"> has kindly invited to host the next EU Committee meeting for its 100</w:t>
      </w:r>
      <w:r w:rsidRPr="00874930">
        <w:rPr>
          <w:color w:val="002060"/>
          <w:vertAlign w:val="superscript"/>
        </w:rPr>
        <w:t>th</w:t>
      </w:r>
      <w:r w:rsidRPr="00874930">
        <w:rPr>
          <w:color w:val="002060"/>
        </w:rPr>
        <w:t xml:space="preserve"> meeting in </w:t>
      </w:r>
      <w:r w:rsidRPr="00874930">
        <w:rPr>
          <w:b/>
          <w:bCs/>
          <w:color w:val="002060"/>
        </w:rPr>
        <w:t>Stockholm</w:t>
      </w:r>
      <w:r w:rsidRPr="00874930">
        <w:rPr>
          <w:color w:val="002060"/>
        </w:rPr>
        <w:t xml:space="preserve"> on </w:t>
      </w:r>
      <w:r w:rsidRPr="00874930">
        <w:rPr>
          <w:b/>
          <w:bCs/>
          <w:color w:val="002060"/>
        </w:rPr>
        <w:t>24 June 2026</w:t>
      </w:r>
      <w:r>
        <w:rPr>
          <w:b/>
          <w:bCs/>
          <w:color w:val="002060"/>
        </w:rPr>
        <w:t xml:space="preserve"> (starting at 11h00)</w:t>
      </w:r>
      <w:r w:rsidRPr="00874930">
        <w:rPr>
          <w:color w:val="002060"/>
        </w:rPr>
        <w:t xml:space="preserve">, followed by a diner on the same day, jointly with the members of the IER Committee who will have their meeting the next day on 25 June. </w:t>
      </w:r>
    </w:p>
    <w:p w14:paraId="5EB9F1C1" w14:textId="77777777" w:rsidR="000B4CC6" w:rsidRDefault="000B4CC6" w:rsidP="000B4CC6">
      <w:pPr>
        <w:pBdr>
          <w:top w:val="nil"/>
          <w:left w:val="nil"/>
          <w:bottom w:val="nil"/>
          <w:right w:val="nil"/>
          <w:between w:val="nil"/>
        </w:pBdr>
        <w:spacing w:after="0" w:line="240" w:lineRule="auto"/>
        <w:ind w:right="1655"/>
        <w:jc w:val="both"/>
        <w:rPr>
          <w:rFonts w:cstheme="majorHAnsi"/>
          <w:b/>
          <w:bCs/>
          <w:color w:val="002060"/>
          <w:sz w:val="44"/>
          <w:szCs w:val="44"/>
        </w:rPr>
      </w:pPr>
    </w:p>
    <w:p w14:paraId="2B8070B9" w14:textId="1E7C6AB5" w:rsidR="006008C8" w:rsidRDefault="006008C8" w:rsidP="006008C8">
      <w:pPr>
        <w:jc w:val="both"/>
        <w:rPr>
          <w:rFonts w:cstheme="majorHAnsi"/>
          <w:b/>
          <w:bCs/>
          <w:color w:val="002060"/>
        </w:rPr>
      </w:pPr>
    </w:p>
    <w:sectPr w:rsidR="006008C8" w:rsidSect="00C7215A">
      <w:footerReference w:type="default" r:id="rId22"/>
      <w:headerReference w:type="first" r:id="rId23"/>
      <w:footerReference w:type="first" r:id="rId24"/>
      <w:pgSz w:w="11906" w:h="16838"/>
      <w:pgMar w:top="1440" w:right="1134" w:bottom="1440"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9A2DB" w14:textId="77777777" w:rsidR="006209FF" w:rsidRDefault="006209FF" w:rsidP="00F6641A">
      <w:pPr>
        <w:spacing w:after="0" w:line="240" w:lineRule="auto"/>
      </w:pPr>
      <w:r>
        <w:separator/>
      </w:r>
    </w:p>
  </w:endnote>
  <w:endnote w:type="continuationSeparator" w:id="0">
    <w:p w14:paraId="436B6170" w14:textId="77777777" w:rsidR="006209FF" w:rsidRDefault="006209FF" w:rsidP="00F6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ebas Neue">
    <w:altName w:val="Calibri"/>
    <w:charset w:val="00"/>
    <w:family w:val="swiss"/>
    <w:pitch w:val="variable"/>
    <w:sig w:usb0="00000007" w:usb1="00000001" w:usb2="00000000" w:usb3="00000000" w:csb0="00000093"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 w:name="Poppins SemiBold">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is Grotesque">
    <w:altName w:val="Cambria"/>
    <w:charset w:val="00"/>
    <w:family w:val="roman"/>
    <w:pitch w:val="default"/>
    <w:sig w:usb0="00000003" w:usb1="00000000" w:usb2="00000000" w:usb3="00000000" w:csb0="00000001" w:csb1="00000000"/>
  </w:font>
  <w:font w:name="Bau Pro">
    <w:altName w:val="Cambria"/>
    <w:charset w:val="00"/>
    <w:family w:val="roman"/>
    <w:pitch w:val="default"/>
  </w:font>
  <w:font w:name="BauPro-Medium">
    <w:altName w:val="Calibri"/>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ECC3" w14:textId="77777777" w:rsidR="00F6641A" w:rsidRDefault="0058037B" w:rsidP="00BC513E">
    <w:pPr>
      <w:pStyle w:val="Footer"/>
    </w:pPr>
    <w:r>
      <w:rPr>
        <w:noProof/>
      </w:rPr>
      <mc:AlternateContent>
        <mc:Choice Requires="wpg">
          <w:drawing>
            <wp:anchor distT="0" distB="0" distL="114300" distR="114300" simplePos="0" relativeHeight="251656704" behindDoc="0" locked="0" layoutInCell="0" allowOverlap="1" wp14:anchorId="6643C766" wp14:editId="2A4B9390">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3C766" id="Group 31" o:spid="_x0000_s1038" style="position:absolute;margin-left:0;margin-top:784.9pt;width:595.5pt;height:57.35pt;z-index:251656704;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" o:allowincell="f">
              <v:shape id="Freeform 3" o:spid="_x0000_s1039"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0"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41"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42"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43"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44"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45"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4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47"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48"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49"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0"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51"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52"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53"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w:hAnsi="Nunito"/>
        <w:sz w:val="20"/>
        <w:szCs w:val="20"/>
      </w:rPr>
      <w:id w:val="742838995"/>
      <w:docPartObj>
        <w:docPartGallery w:val="Page Numbers (Bottom of Page)"/>
        <w:docPartUnique/>
      </w:docPartObj>
    </w:sdtPr>
    <w:sdtContent>
      <w:p w14:paraId="0FC33555" w14:textId="346A0A72" w:rsidR="00890A43" w:rsidRPr="004D5787" w:rsidRDefault="00890A43" w:rsidP="004D5787">
        <w:pPr>
          <w:pStyle w:val="Footer"/>
          <w:framePr w:wrap="none" w:vAnchor="text" w:hAnchor="page" w:x="11255" w:y="-680"/>
          <w:rPr>
            <w:rStyle w:val="PageNumber"/>
            <w:rFonts w:ascii="Nunito" w:hAnsi="Nunito"/>
            <w:sz w:val="20"/>
            <w:szCs w:val="20"/>
          </w:rPr>
        </w:pPr>
        <w:r w:rsidRPr="004D5787">
          <w:rPr>
            <w:rStyle w:val="PageNumber"/>
            <w:rFonts w:ascii="Nunito" w:hAnsi="Nunito"/>
            <w:sz w:val="20"/>
            <w:szCs w:val="20"/>
          </w:rPr>
          <w:fldChar w:fldCharType="begin"/>
        </w:r>
        <w:r w:rsidRPr="004D5787">
          <w:rPr>
            <w:rStyle w:val="PageNumber"/>
            <w:rFonts w:ascii="Nunito" w:hAnsi="Nunito"/>
            <w:sz w:val="20"/>
            <w:szCs w:val="20"/>
          </w:rPr>
          <w:instrText xml:space="preserve"> PAGE </w:instrText>
        </w:r>
        <w:r w:rsidRPr="004D5787">
          <w:rPr>
            <w:rStyle w:val="PageNumber"/>
            <w:rFonts w:ascii="Nunito" w:hAnsi="Nunito"/>
            <w:sz w:val="20"/>
            <w:szCs w:val="20"/>
          </w:rPr>
          <w:fldChar w:fldCharType="separate"/>
        </w:r>
        <w:r w:rsidRPr="004D5787">
          <w:rPr>
            <w:rStyle w:val="PageNumber"/>
            <w:rFonts w:ascii="Nunito" w:hAnsi="Nunito"/>
            <w:sz w:val="20"/>
            <w:szCs w:val="20"/>
          </w:rPr>
          <w:t>1</w:t>
        </w:r>
        <w:r w:rsidRPr="004D5787">
          <w:rPr>
            <w:rStyle w:val="PageNumber"/>
            <w:rFonts w:ascii="Nunito" w:hAnsi="Nunito"/>
            <w:sz w:val="20"/>
            <w:szCs w:val="20"/>
          </w:rPr>
          <w:fldChar w:fldCharType="end"/>
        </w:r>
      </w:p>
    </w:sdtContent>
  </w:sdt>
  <w:p w14:paraId="07F22B57" w14:textId="77777777" w:rsidR="00B874EC" w:rsidRDefault="0058037B" w:rsidP="00BC513E">
    <w:pPr>
      <w:pStyle w:val="Footer"/>
    </w:pPr>
    <w:r>
      <w:rPr>
        <w:noProof/>
      </w:rPr>
      <mc:AlternateContent>
        <mc:Choice Requires="wpg">
          <w:drawing>
            <wp:anchor distT="0" distB="0" distL="114300" distR="114300" simplePos="0" relativeHeight="251659776" behindDoc="0" locked="0" layoutInCell="0" allowOverlap="1" wp14:anchorId="60C060BD" wp14:editId="3947BEF6">
              <wp:simplePos x="0" y="0"/>
              <wp:positionH relativeFrom="page">
                <wp:posOffset>6985</wp:posOffset>
              </wp:positionH>
              <wp:positionV relativeFrom="page">
                <wp:posOffset>9960089</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Group 13" o:spid="_x0000_s1055" style="position:absolute;margin-left:.55pt;margin-top:784.25pt;width:595.5pt;height:57.35pt;z-index:251659776;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Q4uBQAAF+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" o:allowincell="f">
              <v:shape id="Freeform 3" o:spid="_x0000_s1056"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57"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58"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59"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60"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61"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62"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63"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64"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6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66"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67"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68"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69"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70"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114D9" w14:textId="77777777" w:rsidR="006209FF" w:rsidRDefault="006209FF" w:rsidP="00F6641A">
      <w:pPr>
        <w:spacing w:after="0" w:line="240" w:lineRule="auto"/>
      </w:pPr>
      <w:r>
        <w:separator/>
      </w:r>
    </w:p>
  </w:footnote>
  <w:footnote w:type="continuationSeparator" w:id="0">
    <w:p w14:paraId="4AC92041" w14:textId="77777777" w:rsidR="006209FF" w:rsidRDefault="006209FF" w:rsidP="00F6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9CC4" w14:textId="7C967EA6" w:rsidR="00B874EC" w:rsidRDefault="002C5C0C">
    <w:pPr>
      <w:pStyle w:val="Header"/>
    </w:pPr>
    <w:r>
      <w:rPr>
        <w:noProof/>
      </w:rPr>
      <mc:AlternateContent>
        <mc:Choice Requires="wps">
          <w:drawing>
            <wp:anchor distT="0" distB="0" distL="114300" distR="114300" simplePos="0" relativeHeight="251661824" behindDoc="1" locked="0" layoutInCell="0" allowOverlap="1" wp14:anchorId="3485AF80" wp14:editId="3FA5BE0E">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60605A" w:rsidRDefault="002C5C0C" w:rsidP="002C5C0C">
                          <w:pPr>
                            <w:numPr>
                              <w:ilvl w:val="0"/>
                              <w:numId w:val="1"/>
                            </w:numPr>
                            <w:kinsoku w:val="0"/>
                            <w:overflowPunct w:val="0"/>
                            <w:spacing w:before="2" w:line="315" w:lineRule="exact"/>
                            <w:rPr>
                              <w:rFonts w:ascii="Nunito" w:hAnsi="Nunito"/>
                              <w:color w:val="5414E3"/>
                              <w:spacing w:val="-2"/>
                            </w:rPr>
                          </w:pPr>
                          <w:r w:rsidRPr="0060605A">
                            <w:rPr>
                              <w:rFonts w:ascii="Nunito" w:hAnsi="Nunito"/>
                              <w:b/>
                              <w:bCs/>
                              <w:color w:val="5414E3"/>
                            </w:rPr>
                            <w:t>200.000</w:t>
                          </w:r>
                          <w:r w:rsidRPr="0060605A">
                            <w:rPr>
                              <w:rFonts w:ascii="Nunito" w:hAnsi="Nunito"/>
                              <w:b/>
                              <w:bCs/>
                              <w:color w:val="5414E3"/>
                              <w:spacing w:val="16"/>
                            </w:rPr>
                            <w:t xml:space="preserve"> </w:t>
                          </w:r>
                          <w:r w:rsidRPr="0060605A">
                            <w:rPr>
                              <w:rFonts w:ascii="Nunito" w:hAnsi="Nunito"/>
                              <w:color w:val="5414E3"/>
                              <w:spacing w:val="-2"/>
                            </w:rPr>
                            <w:t>companies</w:t>
                          </w:r>
                        </w:p>
                        <w:p w14:paraId="0E6D35CD" w14:textId="77777777" w:rsidR="002C5C0C" w:rsidRPr="0060605A" w:rsidRDefault="002C5C0C" w:rsidP="002C5C0C">
                          <w:pPr>
                            <w:numPr>
                              <w:ilvl w:val="0"/>
                              <w:numId w:val="1"/>
                            </w:numPr>
                            <w:kinsoku w:val="0"/>
                            <w:overflowPunct w:val="0"/>
                            <w:spacing w:line="300" w:lineRule="exact"/>
                            <w:rPr>
                              <w:rFonts w:ascii="Nunito" w:hAnsi="Nunito"/>
                              <w:color w:val="5414E3"/>
                              <w:spacing w:val="-10"/>
                            </w:rPr>
                          </w:pPr>
                          <w:r w:rsidRPr="0060605A">
                            <w:rPr>
                              <w:rFonts w:ascii="Nunito" w:hAnsi="Nunito"/>
                              <w:b/>
                              <w:bCs/>
                              <w:color w:val="5414E3"/>
                            </w:rPr>
                            <w:t>16</w:t>
                          </w:r>
                          <w:r w:rsidRPr="0060605A">
                            <w:rPr>
                              <w:rFonts w:ascii="Nunito" w:hAnsi="Nunito"/>
                              <w:b/>
                              <w:bCs/>
                              <w:color w:val="5414E3"/>
                              <w:spacing w:val="1"/>
                            </w:rPr>
                            <w:t xml:space="preserve"> </w:t>
                          </w:r>
                          <w:r w:rsidRPr="0060605A">
                            <w:rPr>
                              <w:rFonts w:ascii="Nunito" w:hAnsi="Nunito"/>
                              <w:b/>
                              <w:bCs/>
                              <w:color w:val="5414E3"/>
                            </w:rPr>
                            <w:t>million</w:t>
                          </w:r>
                          <w:r w:rsidRPr="0060605A">
                            <w:rPr>
                              <w:rFonts w:ascii="Nunito" w:hAnsi="Nunito"/>
                              <w:b/>
                              <w:bCs/>
                              <w:color w:val="5414E3"/>
                              <w:spacing w:val="14"/>
                            </w:rPr>
                            <w:t xml:space="preserve"> </w:t>
                          </w:r>
                          <w:r w:rsidRPr="0060605A">
                            <w:rPr>
                              <w:rFonts w:ascii="Nunito" w:hAnsi="Nunito"/>
                              <w:color w:val="5414E3"/>
                            </w:rPr>
                            <w:t>direct</w:t>
                          </w:r>
                          <w:r w:rsidRPr="0060605A">
                            <w:rPr>
                              <w:rFonts w:ascii="Nunito" w:hAnsi="Nunito"/>
                              <w:color w:val="5414E3"/>
                              <w:spacing w:val="3"/>
                            </w:rPr>
                            <w:t xml:space="preserve"> </w:t>
                          </w:r>
                          <w:r w:rsidRPr="0060605A">
                            <w:rPr>
                              <w:rFonts w:ascii="Nunito" w:hAnsi="Nunito"/>
                              <w:color w:val="5414E3"/>
                              <w:spacing w:val="-10"/>
                            </w:rPr>
                            <w:t>&amp;</w:t>
                          </w:r>
                        </w:p>
                        <w:p w14:paraId="0EB5B113"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b/>
                              <w:bCs/>
                              <w:color w:val="5414E3"/>
                            </w:rPr>
                            <w:t xml:space="preserve">35 million </w:t>
                          </w:r>
                          <w:r w:rsidRPr="0060605A">
                            <w:rPr>
                              <w:rFonts w:ascii="Nunito" w:hAnsi="Nunito"/>
                              <w:color w:val="5414E3"/>
                            </w:rPr>
                            <w:t xml:space="preserve">indirect jobs in the EU </w:t>
                          </w:r>
                        </w:p>
                        <w:p w14:paraId="6B56D0D5"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color w:val="5414E3"/>
                            </w:rPr>
                            <w:t xml:space="preserve">EU </w:t>
                          </w:r>
                          <w:r w:rsidRPr="0060605A">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54" type="#_x0000_t202" style="position:absolute;margin-left:368.55pt;margin-top:32.6pt;width:208.65pt;height:62.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" o:allowincell="f" filled="f" stroked="f">
              <v:textbox inset="0,0,0,0">
                <w:txbxContent>
                  <w:p w14:paraId="62CDDB91" w14:textId="77777777" w:rsidR="002C5C0C" w:rsidRPr="0060605A" w:rsidRDefault="002C5C0C" w:rsidP="002C5C0C">
                    <w:pPr>
                      <w:numPr>
                        <w:ilvl w:val="0"/>
                        <w:numId w:val="1"/>
                      </w:numPr>
                      <w:kinsoku w:val="0"/>
                      <w:overflowPunct w:val="0"/>
                      <w:spacing w:before="2" w:line="315" w:lineRule="exact"/>
                      <w:rPr>
                        <w:rFonts w:ascii="Nunito" w:hAnsi="Nunito"/>
                        <w:color w:val="5414E3"/>
                        <w:spacing w:val="-2"/>
                      </w:rPr>
                    </w:pPr>
                    <w:r w:rsidRPr="0060605A">
                      <w:rPr>
                        <w:rFonts w:ascii="Nunito" w:hAnsi="Nunito"/>
                        <w:b/>
                        <w:bCs/>
                        <w:color w:val="5414E3"/>
                      </w:rPr>
                      <w:t>200.000</w:t>
                    </w:r>
                    <w:r w:rsidRPr="0060605A">
                      <w:rPr>
                        <w:rFonts w:ascii="Nunito" w:hAnsi="Nunito"/>
                        <w:b/>
                        <w:bCs/>
                        <w:color w:val="5414E3"/>
                        <w:spacing w:val="16"/>
                      </w:rPr>
                      <w:t xml:space="preserve"> </w:t>
                    </w:r>
                    <w:r w:rsidRPr="0060605A">
                      <w:rPr>
                        <w:rFonts w:ascii="Nunito" w:hAnsi="Nunito"/>
                        <w:color w:val="5414E3"/>
                        <w:spacing w:val="-2"/>
                      </w:rPr>
                      <w:t>companies</w:t>
                    </w:r>
                  </w:p>
                  <w:p w14:paraId="0E6D35CD" w14:textId="77777777" w:rsidR="002C5C0C" w:rsidRPr="0060605A" w:rsidRDefault="002C5C0C" w:rsidP="002C5C0C">
                    <w:pPr>
                      <w:numPr>
                        <w:ilvl w:val="0"/>
                        <w:numId w:val="1"/>
                      </w:numPr>
                      <w:kinsoku w:val="0"/>
                      <w:overflowPunct w:val="0"/>
                      <w:spacing w:line="300" w:lineRule="exact"/>
                      <w:rPr>
                        <w:rFonts w:ascii="Nunito" w:hAnsi="Nunito"/>
                        <w:color w:val="5414E3"/>
                        <w:spacing w:val="-10"/>
                      </w:rPr>
                    </w:pPr>
                    <w:r w:rsidRPr="0060605A">
                      <w:rPr>
                        <w:rFonts w:ascii="Nunito" w:hAnsi="Nunito"/>
                        <w:b/>
                        <w:bCs/>
                        <w:color w:val="5414E3"/>
                      </w:rPr>
                      <w:t>16</w:t>
                    </w:r>
                    <w:r w:rsidRPr="0060605A">
                      <w:rPr>
                        <w:rFonts w:ascii="Nunito" w:hAnsi="Nunito"/>
                        <w:b/>
                        <w:bCs/>
                        <w:color w:val="5414E3"/>
                        <w:spacing w:val="1"/>
                      </w:rPr>
                      <w:t xml:space="preserve"> </w:t>
                    </w:r>
                    <w:r w:rsidRPr="0060605A">
                      <w:rPr>
                        <w:rFonts w:ascii="Nunito" w:hAnsi="Nunito"/>
                        <w:b/>
                        <w:bCs/>
                        <w:color w:val="5414E3"/>
                      </w:rPr>
                      <w:t>million</w:t>
                    </w:r>
                    <w:r w:rsidRPr="0060605A">
                      <w:rPr>
                        <w:rFonts w:ascii="Nunito" w:hAnsi="Nunito"/>
                        <w:b/>
                        <w:bCs/>
                        <w:color w:val="5414E3"/>
                        <w:spacing w:val="14"/>
                      </w:rPr>
                      <w:t xml:space="preserve"> </w:t>
                    </w:r>
                    <w:r w:rsidRPr="0060605A">
                      <w:rPr>
                        <w:rFonts w:ascii="Nunito" w:hAnsi="Nunito"/>
                        <w:color w:val="5414E3"/>
                      </w:rPr>
                      <w:t>direct</w:t>
                    </w:r>
                    <w:r w:rsidRPr="0060605A">
                      <w:rPr>
                        <w:rFonts w:ascii="Nunito" w:hAnsi="Nunito"/>
                        <w:color w:val="5414E3"/>
                        <w:spacing w:val="3"/>
                      </w:rPr>
                      <w:t xml:space="preserve"> </w:t>
                    </w:r>
                    <w:r w:rsidRPr="0060605A">
                      <w:rPr>
                        <w:rFonts w:ascii="Nunito" w:hAnsi="Nunito"/>
                        <w:color w:val="5414E3"/>
                        <w:spacing w:val="-10"/>
                      </w:rPr>
                      <w:t>&amp;</w:t>
                    </w:r>
                  </w:p>
                  <w:p w14:paraId="0EB5B113"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b/>
                        <w:bCs/>
                        <w:color w:val="5414E3"/>
                      </w:rPr>
                      <w:t xml:space="preserve">35 million </w:t>
                    </w:r>
                    <w:r w:rsidRPr="0060605A">
                      <w:rPr>
                        <w:rFonts w:ascii="Nunito" w:hAnsi="Nunito"/>
                        <w:color w:val="5414E3"/>
                      </w:rPr>
                      <w:t xml:space="preserve">indirect jobs in the EU </w:t>
                    </w:r>
                  </w:p>
                  <w:p w14:paraId="6B56D0D5"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color w:val="5414E3"/>
                      </w:rPr>
                      <w:t xml:space="preserve">EU </w:t>
                    </w:r>
                    <w:r w:rsidRPr="0060605A">
                      <w:rPr>
                        <w:rFonts w:ascii="Nunito" w:hAnsi="Nunito"/>
                        <w:b/>
                        <w:bCs/>
                        <w:color w:val="5414E3"/>
                      </w:rPr>
                      <w:t>social partner</w:t>
                    </w:r>
                  </w:p>
                </w:txbxContent>
              </v:textbox>
              <w10:wrap anchorx="page" anchory="page"/>
            </v:shape>
          </w:pict>
        </mc:Fallback>
      </mc:AlternateContent>
    </w:r>
    <w:r w:rsidR="003527D2">
      <w:rPr>
        <w:noProof/>
      </w:rPr>
      <mc:AlternateContent>
        <mc:Choice Requires="wpg">
          <w:drawing>
            <wp:anchor distT="0" distB="0" distL="114300" distR="114300" simplePos="0" relativeHeight="251653630" behindDoc="1" locked="0" layoutInCell="0" allowOverlap="1" wp14:anchorId="7BE74F1B" wp14:editId="1BDA56E1">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25" style="position:absolute;margin-left:.6pt;margin-top:.3pt;width:596pt;height:118pt;z-index:-251662850;mso-position-horizontal-relative:page;mso-position-vertical-relative:page" coordsize="11920,2360" o:spid="_x0000_s1026" o:allowincell="f" w14:anchorId="7F99EF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 style="position:absolute;width:11920;height:23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">
                <v:imagedata o:title="" r:id="rId3"/>
                <v:path arrowok="t"/>
                <o:lock v:ext="edit" aspectratio="f"/>
              </v:shape>
              <v:shape id="Freeform 27" style="position:absolute;width:11909;height:257;visibility:visible;mso-wrap-style:square;v-text-anchor:top" coordsize="11909,257" o:spid="_x0000_s1028" fillcolor="#f65340" stroked="f" path="m11909,256l,256,,,11909,r,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">
                <v:path arrowok="t" o:connecttype="custom" o:connectlocs="11909,256;0,256;0,0;11909,0;11909,256" o:connectangles="0,0,0,0,0"/>
              </v:shape>
              <v:shape id="Picture 28" style="position:absolute;left:1214;top:546;width:3100;height:154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">
                <v:imagedata o:title="" r:id="rId4"/>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78B"/>
    <w:multiLevelType w:val="hybridMultilevel"/>
    <w:tmpl w:val="C6C62426"/>
    <w:lvl w:ilvl="0" w:tplc="123269FA">
      <w:start w:val="2"/>
      <w:numFmt w:val="decimal"/>
      <w:lvlText w:val="%1."/>
      <w:lvlJc w:val="left"/>
      <w:pPr>
        <w:ind w:left="720" w:hanging="360"/>
      </w:pPr>
      <w:rPr>
        <w:rFonts w:hint="default"/>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8F1257"/>
    <w:multiLevelType w:val="multilevel"/>
    <w:tmpl w:val="0E981ABA"/>
    <w:lvl w:ilvl="0">
      <w:start w:val="1"/>
      <w:numFmt w:val="upperRoman"/>
      <w:lvlText w:val="%1."/>
      <w:lvlJc w:val="righ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color w:val="EE000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5791519"/>
    <w:multiLevelType w:val="hybridMultilevel"/>
    <w:tmpl w:val="D01C4236"/>
    <w:lvl w:ilvl="0" w:tplc="74B60C14">
      <w:start w:val="1"/>
      <w:numFmt w:val="lowerLetter"/>
      <w:lvlText w:val="%1."/>
      <w:lvlJc w:val="left"/>
      <w:pPr>
        <w:ind w:left="720" w:hanging="360"/>
      </w:pPr>
      <w:rPr>
        <w:rFonts w:hint="default"/>
        <w:color w:val="EE000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4" w15:restartNumberingAfterBreak="0">
    <w:nsid w:val="076B44F4"/>
    <w:multiLevelType w:val="hybridMultilevel"/>
    <w:tmpl w:val="1E46D244"/>
    <w:lvl w:ilvl="0" w:tplc="E1786500">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10E37C2F"/>
    <w:multiLevelType w:val="multilevel"/>
    <w:tmpl w:val="1CAC6A20"/>
    <w:lvl w:ilvl="0">
      <w:start w:val="1"/>
      <w:numFmt w:val="upperRoman"/>
      <w:lvlText w:val="%1."/>
      <w:lvlJc w:val="right"/>
      <w:pPr>
        <w:ind w:left="360" w:hanging="360"/>
      </w:pPr>
      <w:rPr>
        <w:rFonts w:hint="default"/>
      </w:rPr>
    </w:lvl>
    <w:lvl w:ilvl="1">
      <w:start w:val="1"/>
      <w:numFmt w:val="decimal"/>
      <w:lvlText w:val="%2."/>
      <w:lvlJc w:val="left"/>
      <w:pPr>
        <w:ind w:left="1080" w:hanging="360"/>
      </w:pPr>
    </w:lvl>
    <w:lvl w:ilvl="2">
      <w:start w:val="1"/>
      <w:numFmt w:val="lowerLetter"/>
      <w:lvlText w:val="%3."/>
      <w:lvlJc w:val="right"/>
      <w:pPr>
        <w:ind w:left="1800" w:hanging="180"/>
      </w:pPr>
      <w:rPr>
        <w:rFonts w:hint="default"/>
        <w:b w:val="0"/>
        <w:bCs w:val="0"/>
        <w:color w:val="EE000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lvl>
    <w:lvl w:ilvl="7">
      <w:start w:val="1"/>
      <w:numFmt w:val="lowerLetter"/>
      <w:lvlText w:val="%8."/>
      <w:lvlJc w:val="left"/>
      <w:pPr>
        <w:ind w:left="5400" w:hanging="360"/>
      </w:pPr>
      <w:rPr>
        <w:rFonts w:hint="default"/>
        <w:color w:val="EE0000"/>
      </w:rPr>
    </w:lvl>
    <w:lvl w:ilvl="8">
      <w:start w:val="1"/>
      <w:numFmt w:val="lowerRoman"/>
      <w:lvlText w:val="%9."/>
      <w:lvlJc w:val="right"/>
      <w:pPr>
        <w:ind w:left="6120" w:hanging="180"/>
      </w:pPr>
      <w:rPr>
        <w:rFonts w:hint="default"/>
      </w:rPr>
    </w:lvl>
  </w:abstractNum>
  <w:abstractNum w:abstractNumId="6" w15:restartNumberingAfterBreak="0">
    <w:nsid w:val="11231EC9"/>
    <w:multiLevelType w:val="multilevel"/>
    <w:tmpl w:val="13A4E054"/>
    <w:lvl w:ilvl="0">
      <w:start w:val="3"/>
      <w:numFmt w:val="upperRoman"/>
      <w:lvlText w:val="%1."/>
      <w:lvlJc w:val="righ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bCs w:val="0"/>
        <w:color w:val="EE000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color w:val="EE0000"/>
      </w:rPr>
    </w:lvl>
    <w:lvl w:ilvl="8">
      <w:start w:val="1"/>
      <w:numFmt w:val="lowerRoman"/>
      <w:lvlText w:val="%9."/>
      <w:lvlJc w:val="right"/>
      <w:pPr>
        <w:ind w:left="6120" w:hanging="180"/>
      </w:pPr>
      <w:rPr>
        <w:rFonts w:hint="default"/>
      </w:rPr>
    </w:lvl>
  </w:abstractNum>
  <w:abstractNum w:abstractNumId="7" w15:restartNumberingAfterBreak="0">
    <w:nsid w:val="192C5A86"/>
    <w:multiLevelType w:val="hybridMultilevel"/>
    <w:tmpl w:val="6F745940"/>
    <w:lvl w:ilvl="0" w:tplc="ECDE9B90">
      <w:start w:val="3"/>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959135C"/>
    <w:multiLevelType w:val="hybridMultilevel"/>
    <w:tmpl w:val="71FC6012"/>
    <w:lvl w:ilvl="0" w:tplc="FB3CCB22">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3525B"/>
    <w:multiLevelType w:val="hybridMultilevel"/>
    <w:tmpl w:val="74520FEE"/>
    <w:lvl w:ilvl="0" w:tplc="727C73F2">
      <w:numFmt w:val="bullet"/>
      <w:lvlText w:val=""/>
      <w:lvlJc w:val="left"/>
      <w:pPr>
        <w:ind w:left="720" w:hanging="360"/>
      </w:pPr>
      <w:rPr>
        <w:rFonts w:ascii="Wingdings" w:eastAsiaTheme="minorHAnsi" w:hAnsi="Wingdings"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E78E2"/>
    <w:multiLevelType w:val="hybridMultilevel"/>
    <w:tmpl w:val="5798D36A"/>
    <w:lvl w:ilvl="0" w:tplc="4216DC34">
      <w:start w:val="4"/>
      <w:numFmt w:val="decimal"/>
      <w:lvlText w:val="%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31065D4D"/>
    <w:multiLevelType w:val="hybridMultilevel"/>
    <w:tmpl w:val="3E14ECAA"/>
    <w:lvl w:ilvl="0" w:tplc="8CE24D2A">
      <w:start w:val="23"/>
      <w:numFmt w:val="bullet"/>
      <w:lvlText w:val="-"/>
      <w:lvlJc w:val="left"/>
      <w:pPr>
        <w:ind w:left="720" w:hanging="360"/>
      </w:pPr>
      <w:rPr>
        <w:rFonts w:ascii="Aptos" w:eastAsiaTheme="minorHAnsi"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34B0770"/>
    <w:multiLevelType w:val="hybridMultilevel"/>
    <w:tmpl w:val="2DC42638"/>
    <w:lvl w:ilvl="0" w:tplc="8CE24D2A">
      <w:start w:val="23"/>
      <w:numFmt w:val="bullet"/>
      <w:lvlText w:val="-"/>
      <w:lvlJc w:val="left"/>
      <w:pPr>
        <w:ind w:left="768" w:hanging="360"/>
      </w:pPr>
      <w:rPr>
        <w:rFonts w:ascii="Aptos" w:eastAsiaTheme="minorHAnsi" w:hAnsi="Aptos" w:cs="Aria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357A46B0"/>
    <w:multiLevelType w:val="hybridMultilevel"/>
    <w:tmpl w:val="43E2C5D8"/>
    <w:lvl w:ilvl="0" w:tplc="8CE24D2A">
      <w:start w:val="23"/>
      <w:numFmt w:val="bullet"/>
      <w:lvlText w:val="-"/>
      <w:lvlJc w:val="left"/>
      <w:pPr>
        <w:ind w:left="360" w:hanging="360"/>
      </w:pPr>
      <w:rPr>
        <w:rFonts w:ascii="Aptos" w:eastAsiaTheme="minorHAnsi" w:hAnsi="Apto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0E6E2A"/>
    <w:multiLevelType w:val="hybridMultilevel"/>
    <w:tmpl w:val="A79A2CE2"/>
    <w:lvl w:ilvl="0" w:tplc="32CE66E6">
      <w:start w:val="1"/>
      <w:numFmt w:val="lowerLetter"/>
      <w:lvlText w:val="%1."/>
      <w:lvlJc w:val="left"/>
      <w:pPr>
        <w:ind w:left="720" w:hanging="360"/>
      </w:pPr>
      <w:rPr>
        <w:rFonts w:hint="default"/>
        <w:color w:val="EE000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7BF64C0"/>
    <w:multiLevelType w:val="hybridMultilevel"/>
    <w:tmpl w:val="88326000"/>
    <w:lvl w:ilvl="0" w:tplc="8CE24D2A">
      <w:start w:val="23"/>
      <w:numFmt w:val="bullet"/>
      <w:lvlText w:val="-"/>
      <w:lvlJc w:val="left"/>
      <w:pPr>
        <w:ind w:left="360" w:hanging="360"/>
      </w:pPr>
      <w:rPr>
        <w:rFonts w:ascii="Aptos" w:eastAsiaTheme="minorHAnsi" w:hAnsi="Aptos"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8927910"/>
    <w:multiLevelType w:val="hybridMultilevel"/>
    <w:tmpl w:val="25C43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1D01E5"/>
    <w:multiLevelType w:val="multilevel"/>
    <w:tmpl w:val="1CAC6A20"/>
    <w:lvl w:ilvl="0">
      <w:start w:val="1"/>
      <w:numFmt w:val="upperRoman"/>
      <w:lvlText w:val="%1."/>
      <w:lvlJc w:val="right"/>
      <w:pPr>
        <w:ind w:left="360" w:hanging="360"/>
      </w:pPr>
      <w:rPr>
        <w:rFonts w:hint="default"/>
      </w:rPr>
    </w:lvl>
    <w:lvl w:ilvl="1">
      <w:start w:val="1"/>
      <w:numFmt w:val="decimal"/>
      <w:lvlText w:val="%2."/>
      <w:lvlJc w:val="left"/>
      <w:pPr>
        <w:ind w:left="1080" w:hanging="360"/>
      </w:pPr>
    </w:lvl>
    <w:lvl w:ilvl="2">
      <w:start w:val="1"/>
      <w:numFmt w:val="lowerLetter"/>
      <w:lvlText w:val="%3."/>
      <w:lvlJc w:val="right"/>
      <w:pPr>
        <w:ind w:left="1800" w:hanging="180"/>
      </w:pPr>
      <w:rPr>
        <w:rFonts w:hint="default"/>
        <w:b w:val="0"/>
        <w:bCs w:val="0"/>
        <w:color w:val="EE000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lvl>
    <w:lvl w:ilvl="7">
      <w:start w:val="1"/>
      <w:numFmt w:val="lowerLetter"/>
      <w:lvlText w:val="%8."/>
      <w:lvlJc w:val="left"/>
      <w:pPr>
        <w:ind w:left="5400" w:hanging="360"/>
      </w:pPr>
      <w:rPr>
        <w:rFonts w:hint="default"/>
        <w:color w:val="EE0000"/>
      </w:rPr>
    </w:lvl>
    <w:lvl w:ilvl="8">
      <w:start w:val="1"/>
      <w:numFmt w:val="lowerRoman"/>
      <w:lvlText w:val="%9."/>
      <w:lvlJc w:val="right"/>
      <w:pPr>
        <w:ind w:left="6120" w:hanging="180"/>
      </w:pPr>
      <w:rPr>
        <w:rFonts w:hint="default"/>
      </w:rPr>
    </w:lvl>
  </w:abstractNum>
  <w:abstractNum w:abstractNumId="18" w15:restartNumberingAfterBreak="0">
    <w:nsid w:val="444708AA"/>
    <w:multiLevelType w:val="hybridMultilevel"/>
    <w:tmpl w:val="CD6883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DEA61BA"/>
    <w:multiLevelType w:val="hybridMultilevel"/>
    <w:tmpl w:val="B336CEBC"/>
    <w:lvl w:ilvl="0" w:tplc="8CE24D2A">
      <w:start w:val="23"/>
      <w:numFmt w:val="bullet"/>
      <w:lvlText w:val="-"/>
      <w:lvlJc w:val="left"/>
      <w:pPr>
        <w:ind w:left="360" w:hanging="360"/>
      </w:pPr>
      <w:rPr>
        <w:rFonts w:ascii="Aptos" w:eastAsiaTheme="minorHAnsi" w:hAnsi="Aptos" w:cs="Aria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51C41FAF"/>
    <w:multiLevelType w:val="hybridMultilevel"/>
    <w:tmpl w:val="6E94A388"/>
    <w:lvl w:ilvl="0" w:tplc="C7582854">
      <w:numFmt w:val="bullet"/>
      <w:lvlText w:val="-"/>
      <w:lvlJc w:val="left"/>
      <w:pPr>
        <w:ind w:left="360" w:hanging="360"/>
      </w:pPr>
      <w:rPr>
        <w:rFonts w:ascii="Aptos" w:eastAsia="Calibri" w:hAnsi="Aptos" w:cstheme="majorHAns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571E5E"/>
    <w:multiLevelType w:val="multilevel"/>
    <w:tmpl w:val="AAF27306"/>
    <w:lvl w:ilvl="0">
      <w:start w:val="1"/>
      <w:numFmt w:val="upperRoman"/>
      <w:lvlText w:val="%1."/>
      <w:lvlJc w:val="righ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bCs w:val="0"/>
        <w:color w:val="EE000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color w:val="EE0000"/>
      </w:rPr>
    </w:lvl>
    <w:lvl w:ilvl="8">
      <w:start w:val="1"/>
      <w:numFmt w:val="lowerRoman"/>
      <w:lvlText w:val="%9."/>
      <w:lvlJc w:val="right"/>
      <w:pPr>
        <w:ind w:left="6120" w:hanging="180"/>
      </w:pPr>
      <w:rPr>
        <w:rFonts w:hint="default"/>
      </w:rPr>
    </w:lvl>
  </w:abstractNum>
  <w:abstractNum w:abstractNumId="22" w15:restartNumberingAfterBreak="0">
    <w:nsid w:val="547859C9"/>
    <w:multiLevelType w:val="hybridMultilevel"/>
    <w:tmpl w:val="98F2E0F6"/>
    <w:lvl w:ilvl="0" w:tplc="22A2F34C">
      <w:start w:val="1"/>
      <w:numFmt w:val="decimal"/>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A60658B"/>
    <w:multiLevelType w:val="hybridMultilevel"/>
    <w:tmpl w:val="98461CA0"/>
    <w:lvl w:ilvl="0" w:tplc="1FA41B9A">
      <w:start w:val="1"/>
      <w:numFmt w:val="lowerLetter"/>
      <w:lvlText w:val="%1."/>
      <w:lvlJc w:val="left"/>
      <w:pPr>
        <w:ind w:left="928" w:hanging="360"/>
      </w:pPr>
      <w:rPr>
        <w:b/>
        <w:bCs/>
        <w:color w:val="EE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ABE64B2"/>
    <w:multiLevelType w:val="hybridMultilevel"/>
    <w:tmpl w:val="93689950"/>
    <w:lvl w:ilvl="0" w:tplc="EC309DD0">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1337D0"/>
    <w:multiLevelType w:val="hybridMultilevel"/>
    <w:tmpl w:val="ADFE7DE6"/>
    <w:lvl w:ilvl="0" w:tplc="8CE24D2A">
      <w:start w:val="23"/>
      <w:numFmt w:val="bullet"/>
      <w:lvlText w:val="-"/>
      <w:lvlJc w:val="left"/>
      <w:pPr>
        <w:ind w:left="720" w:hanging="360"/>
      </w:pPr>
      <w:rPr>
        <w:rFonts w:ascii="Aptos" w:eastAsiaTheme="minorHAnsi"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C2C4AB0"/>
    <w:multiLevelType w:val="hybridMultilevel"/>
    <w:tmpl w:val="0D2C8BEA"/>
    <w:lvl w:ilvl="0" w:tplc="2000000F">
      <w:start w:val="1"/>
      <w:numFmt w:val="decimal"/>
      <w:lvlText w:val="%1."/>
      <w:lvlJc w:val="left"/>
      <w:pPr>
        <w:ind w:left="720" w:hanging="360"/>
      </w:pPr>
    </w:lvl>
    <w:lvl w:ilvl="1" w:tplc="2000000F">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CC24F40"/>
    <w:multiLevelType w:val="hybridMultilevel"/>
    <w:tmpl w:val="AE2A1CB2"/>
    <w:lvl w:ilvl="0" w:tplc="2000000F">
      <w:start w:val="1"/>
      <w:numFmt w:val="decimal"/>
      <w:lvlText w:val="%1."/>
      <w:lvlJc w:val="left"/>
      <w:pPr>
        <w:ind w:left="720" w:hanging="360"/>
      </w:pPr>
    </w:lvl>
    <w:lvl w:ilvl="1" w:tplc="28C2EEB6">
      <w:start w:val="1"/>
      <w:numFmt w:val="lowerLetter"/>
      <w:lvlText w:val="%2."/>
      <w:lvlJc w:val="left"/>
      <w:pPr>
        <w:ind w:left="786" w:hanging="360"/>
      </w:pPr>
      <w:rPr>
        <w:rFonts w:hint="default"/>
        <w:color w:val="EE0000"/>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DB250A5"/>
    <w:multiLevelType w:val="hybridMultilevel"/>
    <w:tmpl w:val="693C8FE4"/>
    <w:lvl w:ilvl="0" w:tplc="BA92E46C">
      <w:start w:val="1"/>
      <w:numFmt w:val="decimal"/>
      <w:pStyle w:val="Ceemetsubtitle"/>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42A4A18"/>
    <w:multiLevelType w:val="multilevel"/>
    <w:tmpl w:val="AAF27306"/>
    <w:lvl w:ilvl="0">
      <w:start w:val="1"/>
      <w:numFmt w:val="upperRoman"/>
      <w:lvlText w:val="%1."/>
      <w:lvlJc w:val="righ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b w:val="0"/>
        <w:bCs w:val="0"/>
        <w:color w:val="EE000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color w:val="EE0000"/>
      </w:rPr>
    </w:lvl>
    <w:lvl w:ilvl="8">
      <w:start w:val="1"/>
      <w:numFmt w:val="lowerRoman"/>
      <w:lvlText w:val="%9."/>
      <w:lvlJc w:val="right"/>
      <w:pPr>
        <w:ind w:left="6120" w:hanging="180"/>
      </w:pPr>
      <w:rPr>
        <w:rFonts w:hint="default"/>
      </w:rPr>
    </w:lvl>
  </w:abstractNum>
  <w:abstractNum w:abstractNumId="30" w15:restartNumberingAfterBreak="0">
    <w:nsid w:val="7DD240CA"/>
    <w:multiLevelType w:val="hybridMultilevel"/>
    <w:tmpl w:val="91700D8E"/>
    <w:lvl w:ilvl="0" w:tplc="A022C570">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5C2EC6"/>
    <w:multiLevelType w:val="hybridMultilevel"/>
    <w:tmpl w:val="25FA37B0"/>
    <w:lvl w:ilvl="0" w:tplc="282475EA">
      <w:start w:val="4"/>
      <w:numFmt w:val="decimal"/>
      <w:lvlText w:val="%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156217872">
    <w:abstractNumId w:val="3"/>
  </w:num>
  <w:num w:numId="2" w16cid:durableId="1669863879">
    <w:abstractNumId w:val="28"/>
  </w:num>
  <w:num w:numId="3" w16cid:durableId="992609928">
    <w:abstractNumId w:val="19"/>
  </w:num>
  <w:num w:numId="4" w16cid:durableId="2061853908">
    <w:abstractNumId w:val="27"/>
  </w:num>
  <w:num w:numId="5" w16cid:durableId="1783571684">
    <w:abstractNumId w:val="8"/>
  </w:num>
  <w:num w:numId="6" w16cid:durableId="550923038">
    <w:abstractNumId w:val="9"/>
  </w:num>
  <w:num w:numId="7" w16cid:durableId="583419189">
    <w:abstractNumId w:val="13"/>
  </w:num>
  <w:num w:numId="8" w16cid:durableId="403115006">
    <w:abstractNumId w:val="12"/>
  </w:num>
  <w:num w:numId="9" w16cid:durableId="1313683374">
    <w:abstractNumId w:val="23"/>
  </w:num>
  <w:num w:numId="10" w16cid:durableId="1260218413">
    <w:abstractNumId w:val="18"/>
  </w:num>
  <w:num w:numId="11" w16cid:durableId="1978098247">
    <w:abstractNumId w:val="2"/>
  </w:num>
  <w:num w:numId="12" w16cid:durableId="1893611313">
    <w:abstractNumId w:val="14"/>
  </w:num>
  <w:num w:numId="13" w16cid:durableId="284778158">
    <w:abstractNumId w:val="4"/>
  </w:num>
  <w:num w:numId="14" w16cid:durableId="1434010850">
    <w:abstractNumId w:val="20"/>
  </w:num>
  <w:num w:numId="15" w16cid:durableId="987517371">
    <w:abstractNumId w:val="29"/>
  </w:num>
  <w:num w:numId="16" w16cid:durableId="622270931">
    <w:abstractNumId w:val="7"/>
  </w:num>
  <w:num w:numId="17" w16cid:durableId="898901284">
    <w:abstractNumId w:val="31"/>
  </w:num>
  <w:num w:numId="18" w16cid:durableId="210847559">
    <w:abstractNumId w:val="10"/>
  </w:num>
  <w:num w:numId="19" w16cid:durableId="387845119">
    <w:abstractNumId w:val="16"/>
  </w:num>
  <w:num w:numId="20" w16cid:durableId="480511422">
    <w:abstractNumId w:val="15"/>
  </w:num>
  <w:num w:numId="21" w16cid:durableId="569539847">
    <w:abstractNumId w:val="26"/>
  </w:num>
  <w:num w:numId="22" w16cid:durableId="664239414">
    <w:abstractNumId w:val="0"/>
  </w:num>
  <w:num w:numId="23" w16cid:durableId="1679380822">
    <w:abstractNumId w:val="1"/>
  </w:num>
  <w:num w:numId="24" w16cid:durableId="328024456">
    <w:abstractNumId w:val="21"/>
  </w:num>
  <w:num w:numId="25" w16cid:durableId="816265815">
    <w:abstractNumId w:val="22"/>
  </w:num>
  <w:num w:numId="26" w16cid:durableId="1474640908">
    <w:abstractNumId w:val="30"/>
  </w:num>
  <w:num w:numId="27" w16cid:durableId="1114784790">
    <w:abstractNumId w:val="24"/>
  </w:num>
  <w:num w:numId="28" w16cid:durableId="1716586697">
    <w:abstractNumId w:val="17"/>
  </w:num>
  <w:num w:numId="29" w16cid:durableId="2018271321">
    <w:abstractNumId w:val="5"/>
  </w:num>
  <w:num w:numId="30" w16cid:durableId="1315378424">
    <w:abstractNumId w:val="6"/>
  </w:num>
  <w:num w:numId="31" w16cid:durableId="1638758717">
    <w:abstractNumId w:val="25"/>
  </w:num>
  <w:num w:numId="32" w16cid:durableId="189650444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01642"/>
    <w:rsid w:val="00005411"/>
    <w:rsid w:val="000058ED"/>
    <w:rsid w:val="00022675"/>
    <w:rsid w:val="00022F83"/>
    <w:rsid w:val="00031E42"/>
    <w:rsid w:val="00036D4F"/>
    <w:rsid w:val="00043408"/>
    <w:rsid w:val="00045AFC"/>
    <w:rsid w:val="0005181C"/>
    <w:rsid w:val="00075D9F"/>
    <w:rsid w:val="00086C59"/>
    <w:rsid w:val="000957C6"/>
    <w:rsid w:val="0009673B"/>
    <w:rsid w:val="000B33CA"/>
    <w:rsid w:val="000B4CC6"/>
    <w:rsid w:val="000C446C"/>
    <w:rsid w:val="000D2CA5"/>
    <w:rsid w:val="000E3557"/>
    <w:rsid w:val="001010C1"/>
    <w:rsid w:val="001710E4"/>
    <w:rsid w:val="001723ED"/>
    <w:rsid w:val="0017341B"/>
    <w:rsid w:val="0019044D"/>
    <w:rsid w:val="00193B1A"/>
    <w:rsid w:val="00195C0E"/>
    <w:rsid w:val="001C079F"/>
    <w:rsid w:val="001D022A"/>
    <w:rsid w:val="001E08F7"/>
    <w:rsid w:val="001E7A90"/>
    <w:rsid w:val="001F7C09"/>
    <w:rsid w:val="00230FC9"/>
    <w:rsid w:val="002344C2"/>
    <w:rsid w:val="002354CE"/>
    <w:rsid w:val="00242F03"/>
    <w:rsid w:val="002509A5"/>
    <w:rsid w:val="00266F1C"/>
    <w:rsid w:val="0027226C"/>
    <w:rsid w:val="00277442"/>
    <w:rsid w:val="00286F87"/>
    <w:rsid w:val="002B29D6"/>
    <w:rsid w:val="002B5733"/>
    <w:rsid w:val="002C5C0C"/>
    <w:rsid w:val="002C719A"/>
    <w:rsid w:val="002D2A84"/>
    <w:rsid w:val="002E4E56"/>
    <w:rsid w:val="002F71D3"/>
    <w:rsid w:val="002F7DC0"/>
    <w:rsid w:val="00304FDF"/>
    <w:rsid w:val="0031423B"/>
    <w:rsid w:val="003422AE"/>
    <w:rsid w:val="003526DE"/>
    <w:rsid w:val="003527D2"/>
    <w:rsid w:val="0037105D"/>
    <w:rsid w:val="0037383C"/>
    <w:rsid w:val="00384F24"/>
    <w:rsid w:val="003B24C9"/>
    <w:rsid w:val="003C6B3F"/>
    <w:rsid w:val="003D2305"/>
    <w:rsid w:val="003E1AFB"/>
    <w:rsid w:val="003E79C4"/>
    <w:rsid w:val="003F6613"/>
    <w:rsid w:val="00420571"/>
    <w:rsid w:val="00424C7E"/>
    <w:rsid w:val="00432D62"/>
    <w:rsid w:val="00444117"/>
    <w:rsid w:val="00450D01"/>
    <w:rsid w:val="00470630"/>
    <w:rsid w:val="00472A1D"/>
    <w:rsid w:val="004743E9"/>
    <w:rsid w:val="004778C5"/>
    <w:rsid w:val="004821DA"/>
    <w:rsid w:val="00491972"/>
    <w:rsid w:val="004A51A2"/>
    <w:rsid w:val="004A74DF"/>
    <w:rsid w:val="004C495D"/>
    <w:rsid w:val="004D4561"/>
    <w:rsid w:val="004D54A9"/>
    <w:rsid w:val="004D5787"/>
    <w:rsid w:val="004E1733"/>
    <w:rsid w:val="00503DC9"/>
    <w:rsid w:val="00516CBB"/>
    <w:rsid w:val="00521639"/>
    <w:rsid w:val="00530154"/>
    <w:rsid w:val="00535635"/>
    <w:rsid w:val="00560421"/>
    <w:rsid w:val="0058037B"/>
    <w:rsid w:val="00591572"/>
    <w:rsid w:val="005B7D8B"/>
    <w:rsid w:val="005C2EE9"/>
    <w:rsid w:val="005C503C"/>
    <w:rsid w:val="005E12C4"/>
    <w:rsid w:val="005E2A87"/>
    <w:rsid w:val="005F69E6"/>
    <w:rsid w:val="005F7642"/>
    <w:rsid w:val="006008C8"/>
    <w:rsid w:val="0060308D"/>
    <w:rsid w:val="006053E0"/>
    <w:rsid w:val="0060605A"/>
    <w:rsid w:val="0060632B"/>
    <w:rsid w:val="0061326D"/>
    <w:rsid w:val="006209FF"/>
    <w:rsid w:val="0062161B"/>
    <w:rsid w:val="00624095"/>
    <w:rsid w:val="00626543"/>
    <w:rsid w:val="0063323F"/>
    <w:rsid w:val="00642BE1"/>
    <w:rsid w:val="006516A2"/>
    <w:rsid w:val="00653343"/>
    <w:rsid w:val="006638FD"/>
    <w:rsid w:val="00674244"/>
    <w:rsid w:val="0069204F"/>
    <w:rsid w:val="006A24B1"/>
    <w:rsid w:val="006B4EC9"/>
    <w:rsid w:val="006C3E2A"/>
    <w:rsid w:val="006D16B8"/>
    <w:rsid w:val="006E3F1F"/>
    <w:rsid w:val="006E52EF"/>
    <w:rsid w:val="006F678D"/>
    <w:rsid w:val="00711069"/>
    <w:rsid w:val="00765404"/>
    <w:rsid w:val="00780521"/>
    <w:rsid w:val="0078093C"/>
    <w:rsid w:val="007810CA"/>
    <w:rsid w:val="00784793"/>
    <w:rsid w:val="0079125A"/>
    <w:rsid w:val="00793A35"/>
    <w:rsid w:val="007B6B63"/>
    <w:rsid w:val="007D0524"/>
    <w:rsid w:val="007E208F"/>
    <w:rsid w:val="007F2ED5"/>
    <w:rsid w:val="0080213E"/>
    <w:rsid w:val="0080424B"/>
    <w:rsid w:val="00804350"/>
    <w:rsid w:val="00816209"/>
    <w:rsid w:val="00816753"/>
    <w:rsid w:val="00853544"/>
    <w:rsid w:val="00890A43"/>
    <w:rsid w:val="008917A6"/>
    <w:rsid w:val="00896849"/>
    <w:rsid w:val="008A1B35"/>
    <w:rsid w:val="008B3289"/>
    <w:rsid w:val="008B7BF9"/>
    <w:rsid w:val="008F2125"/>
    <w:rsid w:val="008F7370"/>
    <w:rsid w:val="009005A4"/>
    <w:rsid w:val="00911B7F"/>
    <w:rsid w:val="00936AD8"/>
    <w:rsid w:val="00937730"/>
    <w:rsid w:val="00955F05"/>
    <w:rsid w:val="009625FD"/>
    <w:rsid w:val="009650BF"/>
    <w:rsid w:val="009667DE"/>
    <w:rsid w:val="00980722"/>
    <w:rsid w:val="00995E52"/>
    <w:rsid w:val="0099750E"/>
    <w:rsid w:val="009A72D8"/>
    <w:rsid w:val="009C197B"/>
    <w:rsid w:val="009C4057"/>
    <w:rsid w:val="009C5EF5"/>
    <w:rsid w:val="009D4CE5"/>
    <w:rsid w:val="009F5968"/>
    <w:rsid w:val="00A13CFA"/>
    <w:rsid w:val="00A227ED"/>
    <w:rsid w:val="00A253A3"/>
    <w:rsid w:val="00A30143"/>
    <w:rsid w:val="00A423FD"/>
    <w:rsid w:val="00A5407D"/>
    <w:rsid w:val="00A62A31"/>
    <w:rsid w:val="00A62D03"/>
    <w:rsid w:val="00A66521"/>
    <w:rsid w:val="00A73F1B"/>
    <w:rsid w:val="00A95391"/>
    <w:rsid w:val="00AA1587"/>
    <w:rsid w:val="00AB2653"/>
    <w:rsid w:val="00AC758F"/>
    <w:rsid w:val="00AD1E43"/>
    <w:rsid w:val="00AD3906"/>
    <w:rsid w:val="00AE1731"/>
    <w:rsid w:val="00AF12F5"/>
    <w:rsid w:val="00B001E5"/>
    <w:rsid w:val="00B21977"/>
    <w:rsid w:val="00B21F39"/>
    <w:rsid w:val="00B22BA0"/>
    <w:rsid w:val="00B35D8C"/>
    <w:rsid w:val="00B40CAF"/>
    <w:rsid w:val="00B46CF7"/>
    <w:rsid w:val="00B55524"/>
    <w:rsid w:val="00B6128E"/>
    <w:rsid w:val="00B7524F"/>
    <w:rsid w:val="00B874EC"/>
    <w:rsid w:val="00B97D38"/>
    <w:rsid w:val="00BB578F"/>
    <w:rsid w:val="00BC513E"/>
    <w:rsid w:val="00BE1DB8"/>
    <w:rsid w:val="00BE31CB"/>
    <w:rsid w:val="00BE7D48"/>
    <w:rsid w:val="00BF1E08"/>
    <w:rsid w:val="00BF254B"/>
    <w:rsid w:val="00C325E5"/>
    <w:rsid w:val="00C43600"/>
    <w:rsid w:val="00C47F9D"/>
    <w:rsid w:val="00C52E9F"/>
    <w:rsid w:val="00C578B8"/>
    <w:rsid w:val="00C7215A"/>
    <w:rsid w:val="00C73DA3"/>
    <w:rsid w:val="00C84AE1"/>
    <w:rsid w:val="00C87174"/>
    <w:rsid w:val="00C929FF"/>
    <w:rsid w:val="00CA376D"/>
    <w:rsid w:val="00CA7AAC"/>
    <w:rsid w:val="00CA7B4F"/>
    <w:rsid w:val="00CD25D6"/>
    <w:rsid w:val="00CE45E0"/>
    <w:rsid w:val="00CF6563"/>
    <w:rsid w:val="00CF65EB"/>
    <w:rsid w:val="00D011A9"/>
    <w:rsid w:val="00D32B74"/>
    <w:rsid w:val="00D36F5C"/>
    <w:rsid w:val="00D43740"/>
    <w:rsid w:val="00D507DF"/>
    <w:rsid w:val="00D510C3"/>
    <w:rsid w:val="00D51542"/>
    <w:rsid w:val="00D862AB"/>
    <w:rsid w:val="00D96133"/>
    <w:rsid w:val="00D9705B"/>
    <w:rsid w:val="00DB1476"/>
    <w:rsid w:val="00DC69A8"/>
    <w:rsid w:val="00DD0AA1"/>
    <w:rsid w:val="00DD24B5"/>
    <w:rsid w:val="00DD67AA"/>
    <w:rsid w:val="00DE40BD"/>
    <w:rsid w:val="00DF5B2C"/>
    <w:rsid w:val="00E02A82"/>
    <w:rsid w:val="00E1174F"/>
    <w:rsid w:val="00E16ED9"/>
    <w:rsid w:val="00E32414"/>
    <w:rsid w:val="00E44A8A"/>
    <w:rsid w:val="00E450C1"/>
    <w:rsid w:val="00E457DD"/>
    <w:rsid w:val="00E65FCD"/>
    <w:rsid w:val="00E77AF6"/>
    <w:rsid w:val="00EA1AEB"/>
    <w:rsid w:val="00ED2D6B"/>
    <w:rsid w:val="00ED6607"/>
    <w:rsid w:val="00EE38AC"/>
    <w:rsid w:val="00F00A27"/>
    <w:rsid w:val="00F01C41"/>
    <w:rsid w:val="00F20CB6"/>
    <w:rsid w:val="00F24E7D"/>
    <w:rsid w:val="00F501D5"/>
    <w:rsid w:val="00F509D9"/>
    <w:rsid w:val="00F52ABE"/>
    <w:rsid w:val="00F60799"/>
    <w:rsid w:val="00F65AEC"/>
    <w:rsid w:val="00F6641A"/>
    <w:rsid w:val="00F858BA"/>
    <w:rsid w:val="00F9299E"/>
    <w:rsid w:val="00F96CAE"/>
    <w:rsid w:val="00FB155A"/>
    <w:rsid w:val="00FB1AE9"/>
    <w:rsid w:val="00FB2259"/>
    <w:rsid w:val="00FC41AB"/>
    <w:rsid w:val="00FC78DA"/>
    <w:rsid w:val="00FD0A9E"/>
    <w:rsid w:val="00FD187B"/>
    <w:rsid w:val="00FE46CE"/>
    <w:rsid w:val="00FF46F9"/>
    <w:rsid w:val="03B4A6E6"/>
    <w:rsid w:val="254AC44B"/>
    <w:rsid w:val="432ACCE3"/>
    <w:rsid w:val="479C481D"/>
    <w:rsid w:val="77BF923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8FFA6035-37CF-4D4A-8C42-32D781B3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521"/>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5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link w:val="Bodytext1-leftChar"/>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aliases w:val="Fiche List Paragraph,Conclusion de partie,Odstavec se seznamem2,Nad,Odstavec_muj,Odstavec cíl se seznamem,Odstavec se seznamem5,_Odstavec se seznamem,Seznam - odrážky,List Paragraph (Czech Tourism),Název grafu,nad 1,Dot pt,Odstavec1,L"/>
    <w:basedOn w:val="Normal"/>
    <w:link w:val="ListParagraphChar"/>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val="en-US"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basedOn w:val="TittleItemx"/>
    <w:qFormat/>
    <w:rsid w:val="003422AE"/>
    <w:rPr>
      <w:b/>
      <w:bCs/>
      <w:color w:val="F75340"/>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paragraph" w:customStyle="1" w:styleId="TittleItemx">
    <w:name w:val="Tittle Item x"/>
    <w:basedOn w:val="Heading2-left"/>
    <w:qFormat/>
    <w:rsid w:val="00F509D9"/>
    <w:rPr>
      <w:rFonts w:ascii="Poppins" w:hAnsi="Poppins" w:cs="Poppins"/>
      <w:color w:val="000000"/>
      <w:sz w:val="24"/>
      <w:shd w:val="clear" w:color="auto" w:fill="FFFFFF"/>
    </w:rPr>
  </w:style>
  <w:style w:type="character" w:styleId="PageNumber">
    <w:name w:val="page number"/>
    <w:basedOn w:val="DefaultParagraphFont"/>
    <w:uiPriority w:val="99"/>
    <w:semiHidden/>
    <w:unhideWhenUsed/>
    <w:rsid w:val="00D011A9"/>
  </w:style>
  <w:style w:type="paragraph" w:customStyle="1" w:styleId="HeaderFooter">
    <w:name w:val="Header &amp; Footer"/>
    <w:rsid w:val="00503DC9"/>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val="en-GB"/>
    </w:rPr>
  </w:style>
  <w:style w:type="paragraph" w:customStyle="1" w:styleId="PositionPaper">
    <w:name w:val="Position Paper"/>
    <w:rsid w:val="00503DC9"/>
    <w:pPr>
      <w:pBdr>
        <w:top w:val="nil"/>
        <w:left w:val="nil"/>
        <w:bottom w:val="nil"/>
        <w:right w:val="nil"/>
        <w:between w:val="nil"/>
        <w:bar w:val="nil"/>
      </w:pBdr>
      <w:spacing w:line="168" w:lineRule="auto"/>
      <w:ind w:right="2721"/>
    </w:pPr>
    <w:rPr>
      <w:rFonts w:ascii="Basis Grotesque" w:eastAsia="Arial Unicode MS" w:hAnsi="Basis Grotesque" w:cs="Arial Unicode MS"/>
      <w:caps/>
      <w:color w:val="383D83"/>
      <w:spacing w:val="27"/>
      <w:sz w:val="26"/>
      <w:szCs w:val="26"/>
      <w:bdr w:val="nil"/>
      <w:lang w:val="nl-NL"/>
    </w:rPr>
  </w:style>
  <w:style w:type="paragraph" w:customStyle="1" w:styleId="MainTitle">
    <w:name w:val="Main Title"/>
    <w:rsid w:val="00503DC9"/>
    <w:pPr>
      <w:pBdr>
        <w:top w:val="nil"/>
        <w:left w:val="nil"/>
        <w:bottom w:val="nil"/>
        <w:right w:val="nil"/>
        <w:between w:val="nil"/>
        <w:bar w:val="nil"/>
      </w:pBdr>
      <w:spacing w:line="168" w:lineRule="auto"/>
      <w:ind w:right="2721"/>
    </w:pPr>
    <w:rPr>
      <w:rFonts w:ascii="Bau Pro" w:eastAsia="Arial Unicode MS" w:hAnsi="Bau Pro" w:cs="Arial Unicode MS"/>
      <w:b/>
      <w:bCs/>
      <w:color w:val="383D83"/>
      <w:sz w:val="80"/>
      <w:szCs w:val="80"/>
      <w:bdr w:val="nil"/>
      <w:lang w:val="en-US"/>
    </w:rPr>
  </w:style>
  <w:style w:type="paragraph" w:styleId="BodyText">
    <w:name w:val="Body Text"/>
    <w:link w:val="BodyTextChar"/>
    <w:rsid w:val="00503DC9"/>
    <w:pPr>
      <w:pBdr>
        <w:top w:val="nil"/>
        <w:left w:val="nil"/>
        <w:bottom w:val="nil"/>
        <w:right w:val="nil"/>
        <w:between w:val="nil"/>
        <w:bar w:val="nil"/>
      </w:pBdr>
      <w:tabs>
        <w:tab w:val="left" w:pos="1164"/>
      </w:tabs>
      <w:ind w:right="2721"/>
    </w:pPr>
    <w:rPr>
      <w:rFonts w:ascii="Bau Pro" w:eastAsia="Bau Pro" w:hAnsi="Bau Pro" w:cs="Bau Pro"/>
      <w:color w:val="383D83"/>
      <w:spacing w:val="-3"/>
      <w:bdr w:val="nil"/>
      <w:lang w:val="en-GB"/>
    </w:rPr>
  </w:style>
  <w:style w:type="character" w:customStyle="1" w:styleId="BodyTextChar">
    <w:name w:val="Body Text Char"/>
    <w:basedOn w:val="DefaultParagraphFont"/>
    <w:link w:val="BodyText"/>
    <w:rsid w:val="00503DC9"/>
    <w:rPr>
      <w:rFonts w:ascii="Bau Pro" w:eastAsia="Bau Pro" w:hAnsi="Bau Pro" w:cs="Bau Pro"/>
      <w:color w:val="383D83"/>
      <w:spacing w:val="-3"/>
      <w:bdr w:val="nil"/>
      <w:lang w:val="en-GB"/>
    </w:rPr>
  </w:style>
  <w:style w:type="paragraph" w:customStyle="1" w:styleId="PressReleaseBullets">
    <w:name w:val="Press Release: Bullets"/>
    <w:rsid w:val="00503DC9"/>
    <w:pPr>
      <w:pBdr>
        <w:top w:val="nil"/>
        <w:left w:val="nil"/>
        <w:bottom w:val="nil"/>
        <w:right w:val="nil"/>
        <w:between w:val="nil"/>
        <w:bar w:val="nil"/>
      </w:pBdr>
      <w:tabs>
        <w:tab w:val="left" w:pos="1164"/>
      </w:tabs>
      <w:ind w:right="2721"/>
    </w:pPr>
    <w:rPr>
      <w:rFonts w:ascii="BauPro-Medium" w:eastAsia="Arial Unicode MS" w:hAnsi="BauPro-Medium" w:cs="Arial Unicode MS"/>
      <w:color w:val="383D83"/>
      <w:spacing w:val="-3"/>
      <w:bdr w:val="nil"/>
      <w:lang w:val="en-US"/>
    </w:rPr>
  </w:style>
  <w:style w:type="paragraph" w:customStyle="1" w:styleId="PanTitle">
    <w:name w:val="Pan Title"/>
    <w:rsid w:val="00503DC9"/>
    <w:pPr>
      <w:pBdr>
        <w:top w:val="nil"/>
        <w:left w:val="nil"/>
        <w:bottom w:val="nil"/>
        <w:right w:val="nil"/>
        <w:between w:val="nil"/>
        <w:bar w:val="nil"/>
      </w:pBdr>
      <w:ind w:right="2721"/>
    </w:pPr>
    <w:rPr>
      <w:rFonts w:ascii="Basis Grotesque" w:eastAsia="Basis Grotesque" w:hAnsi="Basis Grotesque" w:cs="Basis Grotesque"/>
      <w:caps/>
      <w:color w:val="383D83"/>
      <w:spacing w:val="8"/>
      <w:sz w:val="16"/>
      <w:szCs w:val="16"/>
      <w:bdr w:val="nil"/>
      <w:lang w:val="en-GB"/>
    </w:rPr>
  </w:style>
  <w:style w:type="character" w:styleId="Hyperlink">
    <w:name w:val="Hyperlink"/>
    <w:rsid w:val="00503DC9"/>
    <w:rPr>
      <w:u w:val="single"/>
    </w:rPr>
  </w:style>
  <w:style w:type="character" w:styleId="FollowedHyperlink">
    <w:name w:val="FollowedHyperlink"/>
    <w:basedOn w:val="DefaultParagraphFont"/>
    <w:uiPriority w:val="99"/>
    <w:semiHidden/>
    <w:unhideWhenUsed/>
    <w:rsid w:val="00503DC9"/>
    <w:rPr>
      <w:color w:val="96607D" w:themeColor="followedHyperlink"/>
      <w:u w:val="single"/>
    </w:rPr>
  </w:style>
  <w:style w:type="character" w:styleId="UnresolvedMention">
    <w:name w:val="Unresolved Mention"/>
    <w:basedOn w:val="DefaultParagraphFont"/>
    <w:uiPriority w:val="99"/>
    <w:semiHidden/>
    <w:unhideWhenUsed/>
    <w:rsid w:val="00503DC9"/>
    <w:rPr>
      <w:color w:val="605E5C"/>
      <w:shd w:val="clear" w:color="auto" w:fill="E1DFDD"/>
    </w:rPr>
  </w:style>
  <w:style w:type="character" w:styleId="CommentReference">
    <w:name w:val="annotation reference"/>
    <w:basedOn w:val="DefaultParagraphFont"/>
    <w:uiPriority w:val="99"/>
    <w:semiHidden/>
    <w:unhideWhenUsed/>
    <w:rsid w:val="00503DC9"/>
    <w:rPr>
      <w:sz w:val="16"/>
      <w:szCs w:val="16"/>
    </w:rPr>
  </w:style>
  <w:style w:type="paragraph" w:styleId="CommentText">
    <w:name w:val="annotation text"/>
    <w:basedOn w:val="Normal"/>
    <w:link w:val="CommentTextChar"/>
    <w:uiPriority w:val="99"/>
    <w:unhideWhenUsed/>
    <w:rsid w:val="00503DC9"/>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GB"/>
    </w:rPr>
  </w:style>
  <w:style w:type="character" w:customStyle="1" w:styleId="CommentTextChar">
    <w:name w:val="Comment Text Char"/>
    <w:basedOn w:val="DefaultParagraphFont"/>
    <w:link w:val="CommentText"/>
    <w:uiPriority w:val="99"/>
    <w:rsid w:val="00503DC9"/>
    <w:rPr>
      <w:rFonts w:ascii="Times New Roman" w:eastAsia="Arial Unicode MS" w:hAnsi="Times New Roman" w:cs="Times New Roman"/>
      <w:bdr w:val="nil"/>
      <w:lang w:val="en-GB" w:eastAsia="en-US"/>
    </w:rPr>
  </w:style>
  <w:style w:type="paragraph" w:styleId="BalloonText">
    <w:name w:val="Balloon Text"/>
    <w:basedOn w:val="Normal"/>
    <w:link w:val="BalloonTextChar"/>
    <w:uiPriority w:val="99"/>
    <w:semiHidden/>
    <w:unhideWhenUsed/>
    <w:rsid w:val="00503DC9"/>
    <w:pPr>
      <w:pBdr>
        <w:top w:val="nil"/>
        <w:left w:val="nil"/>
        <w:bottom w:val="nil"/>
        <w:right w:val="nil"/>
        <w:between w:val="nil"/>
        <w:bar w:val="nil"/>
      </w:pBdr>
      <w:spacing w:after="0" w:line="240" w:lineRule="auto"/>
    </w:pPr>
    <w:rPr>
      <w:rFonts w:ascii="Segoe UI" w:eastAsia="Arial Unicode MS" w:hAnsi="Segoe UI" w:cs="Segoe UI"/>
      <w:kern w:val="0"/>
      <w:sz w:val="18"/>
      <w:szCs w:val="18"/>
      <w:bdr w:val="nil"/>
      <w:lang w:val="en-GB"/>
    </w:rPr>
  </w:style>
  <w:style w:type="character" w:customStyle="1" w:styleId="BalloonTextChar">
    <w:name w:val="Balloon Text Char"/>
    <w:basedOn w:val="DefaultParagraphFont"/>
    <w:link w:val="BalloonText"/>
    <w:uiPriority w:val="99"/>
    <w:semiHidden/>
    <w:rsid w:val="00503DC9"/>
    <w:rPr>
      <w:rFonts w:ascii="Segoe UI" w:eastAsia="Arial Unicode MS" w:hAnsi="Segoe UI" w:cs="Segoe UI"/>
      <w:sz w:val="18"/>
      <w:szCs w:val="18"/>
      <w:bdr w:val="nil"/>
      <w:lang w:val="en-GB" w:eastAsia="en-US"/>
    </w:rPr>
  </w:style>
  <w:style w:type="paragraph" w:styleId="CommentSubject">
    <w:name w:val="annotation subject"/>
    <w:basedOn w:val="CommentText"/>
    <w:next w:val="CommentText"/>
    <w:link w:val="CommentSubjectChar"/>
    <w:uiPriority w:val="99"/>
    <w:semiHidden/>
    <w:unhideWhenUsed/>
    <w:rsid w:val="00503DC9"/>
    <w:rPr>
      <w:b/>
      <w:bCs/>
    </w:rPr>
  </w:style>
  <w:style w:type="character" w:customStyle="1" w:styleId="CommentSubjectChar">
    <w:name w:val="Comment Subject Char"/>
    <w:basedOn w:val="CommentTextChar"/>
    <w:link w:val="CommentSubject"/>
    <w:uiPriority w:val="99"/>
    <w:semiHidden/>
    <w:rsid w:val="00503DC9"/>
    <w:rPr>
      <w:rFonts w:ascii="Times New Roman" w:eastAsia="Arial Unicode MS" w:hAnsi="Times New Roman" w:cs="Times New Roman"/>
      <w:b/>
      <w:bCs/>
      <w:bdr w:val="nil"/>
      <w:lang w:val="en-GB" w:eastAsia="en-US"/>
    </w:rPr>
  </w:style>
  <w:style w:type="paragraph" w:styleId="TOCHeading">
    <w:name w:val="TOC Heading"/>
    <w:basedOn w:val="Heading1"/>
    <w:next w:val="Normal"/>
    <w:uiPriority w:val="39"/>
    <w:unhideWhenUsed/>
    <w:qFormat/>
    <w:rsid w:val="00503DC9"/>
    <w:pPr>
      <w:spacing w:before="240" w:after="0" w:line="259" w:lineRule="auto"/>
      <w:outlineLvl w:val="9"/>
    </w:pPr>
    <w:rPr>
      <w:rFonts w:asciiTheme="majorHAnsi" w:eastAsiaTheme="majorEastAsia" w:hAnsiTheme="majorHAnsi" w:cstheme="majorBidi"/>
      <w:color w:val="0F4761" w:themeColor="accent1" w:themeShade="BF"/>
      <w:kern w:val="0"/>
      <w:sz w:val="32"/>
      <w:szCs w:val="32"/>
      <w:lang w:val="en-GB"/>
    </w:rPr>
  </w:style>
  <w:style w:type="paragraph" w:customStyle="1" w:styleId="Ceemetsubtitle">
    <w:name w:val="Ceemet subtitle"/>
    <w:basedOn w:val="ListParagraph"/>
    <w:link w:val="CeemetsubtitleChar"/>
    <w:qFormat/>
    <w:rsid w:val="00503DC9"/>
    <w:pPr>
      <w:numPr>
        <w:numId w:val="2"/>
      </w:numPr>
      <w:pBdr>
        <w:top w:val="nil"/>
        <w:left w:val="nil"/>
        <w:bottom w:val="nil"/>
        <w:right w:val="nil"/>
        <w:between w:val="nil"/>
        <w:bar w:val="nil"/>
      </w:pBdr>
      <w:spacing w:before="320" w:line="240" w:lineRule="auto"/>
      <w:jc w:val="both"/>
    </w:pPr>
    <w:rPr>
      <w:rFonts w:ascii="Arial" w:eastAsia="Calibri" w:hAnsi="Arial"/>
      <w:b/>
      <w:i/>
      <w:color w:val="383D83"/>
      <w:spacing w:val="-3"/>
      <w:sz w:val="28"/>
      <w:szCs w:val="28"/>
      <w:bdr w:val="nil"/>
      <w:lang w:val="en-GB"/>
    </w:rPr>
  </w:style>
  <w:style w:type="character" w:customStyle="1" w:styleId="ListParagraphChar">
    <w:name w:val="List Paragraph Char"/>
    <w:aliases w:val="Fiche List Paragraph Char,Conclusion de partie Char,Odstavec se seznamem2 Char,Nad Char,Odstavec_muj Char,Odstavec cíl se seznamem Char,Odstavec se seznamem5 Char,_Odstavec se seznamem Char,Seznam - odrážky Char,Název grafu Char"/>
    <w:basedOn w:val="DefaultParagraphFont"/>
    <w:link w:val="ListParagraph"/>
    <w:uiPriority w:val="34"/>
    <w:qFormat/>
    <w:rsid w:val="00503DC9"/>
    <w:rPr>
      <w:kern w:val="2"/>
      <w:sz w:val="24"/>
      <w:szCs w:val="24"/>
      <w:lang w:eastAsia="en-US"/>
    </w:rPr>
  </w:style>
  <w:style w:type="character" w:customStyle="1" w:styleId="CeemetsubtitleChar">
    <w:name w:val="Ceemet subtitle Char"/>
    <w:basedOn w:val="ListParagraphChar"/>
    <w:link w:val="Ceemetsubtitle"/>
    <w:rsid w:val="00503DC9"/>
    <w:rPr>
      <w:rFonts w:ascii="Arial" w:eastAsia="Calibri" w:hAnsi="Arial"/>
      <w:b/>
      <w:i/>
      <w:color w:val="383D83"/>
      <w:spacing w:val="-3"/>
      <w:kern w:val="2"/>
      <w:sz w:val="28"/>
      <w:szCs w:val="28"/>
      <w:bdr w:val="nil"/>
      <w:lang w:val="en-GB" w:eastAsia="en-US"/>
    </w:rPr>
  </w:style>
  <w:style w:type="paragraph" w:styleId="TOC1">
    <w:name w:val="toc 1"/>
    <w:aliases w:val="subtitle"/>
    <w:basedOn w:val="Normal"/>
    <w:next w:val="Normal"/>
    <w:autoRedefine/>
    <w:uiPriority w:val="39"/>
    <w:unhideWhenUsed/>
    <w:rsid w:val="00503DC9"/>
    <w:pPr>
      <w:pBdr>
        <w:top w:val="nil"/>
        <w:left w:val="nil"/>
        <w:bottom w:val="nil"/>
        <w:right w:val="nil"/>
        <w:between w:val="nil"/>
        <w:bar w:val="nil"/>
      </w:pBdr>
      <w:tabs>
        <w:tab w:val="left" w:pos="426"/>
        <w:tab w:val="right" w:leader="dot" w:pos="9016"/>
      </w:tabs>
      <w:spacing w:before="120" w:after="100" w:line="240" w:lineRule="auto"/>
    </w:pPr>
    <w:rPr>
      <w:rFonts w:ascii="Arial" w:eastAsia="Arial Unicode MS" w:hAnsi="Arial" w:cs="Times New Roman"/>
      <w:b/>
      <w:bCs/>
      <w:noProof/>
      <w:color w:val="383D83"/>
      <w:kern w:val="0"/>
      <w:bdr w:val="nil"/>
      <w:lang w:val="en-GB"/>
    </w:rPr>
  </w:style>
  <w:style w:type="paragraph" w:customStyle="1" w:styleId="xxxxmsonormal">
    <w:name w:val="x_x_xxmsonormal"/>
    <w:basedOn w:val="Normal"/>
    <w:rsid w:val="00503DC9"/>
    <w:pPr>
      <w:spacing w:before="100" w:beforeAutospacing="1" w:after="100" w:afterAutospacing="1" w:line="240" w:lineRule="auto"/>
    </w:pPr>
    <w:rPr>
      <w:rFonts w:ascii="Times New Roman" w:eastAsia="Times New Roman" w:hAnsi="Times New Roman" w:cs="Times New Roman"/>
      <w:kern w:val="0"/>
      <w:lang w:val="es-ES" w:eastAsia="es-ES"/>
    </w:rPr>
  </w:style>
  <w:style w:type="paragraph" w:customStyle="1" w:styleId="CeemetHeader">
    <w:name w:val="Ceemet Header"/>
    <w:basedOn w:val="Normal"/>
    <w:qFormat/>
    <w:rsid w:val="00503DC9"/>
    <w:pPr>
      <w:spacing w:line="259" w:lineRule="auto"/>
    </w:pPr>
    <w:rPr>
      <w:rFonts w:ascii="Arial" w:eastAsia="Arial Unicode MS" w:hAnsi="Arial" w:cs="Times New Roman"/>
      <w:b/>
      <w:color w:val="383D83"/>
      <w:kern w:val="0"/>
      <w:sz w:val="28"/>
      <w:bdr w:val="nil"/>
      <w:lang w:val="en-GB"/>
    </w:rPr>
  </w:style>
  <w:style w:type="paragraph" w:styleId="TOC2">
    <w:name w:val="toc 2"/>
    <w:basedOn w:val="Normal"/>
    <w:next w:val="Normal"/>
    <w:autoRedefine/>
    <w:uiPriority w:val="39"/>
    <w:unhideWhenUsed/>
    <w:rsid w:val="00503DC9"/>
    <w:pPr>
      <w:pBdr>
        <w:top w:val="nil"/>
        <w:left w:val="nil"/>
        <w:bottom w:val="nil"/>
        <w:right w:val="nil"/>
        <w:between w:val="nil"/>
        <w:bar w:val="nil"/>
      </w:pBdr>
      <w:spacing w:after="100" w:line="240" w:lineRule="auto"/>
      <w:ind w:left="240"/>
    </w:pPr>
    <w:rPr>
      <w:rFonts w:ascii="Times New Roman" w:eastAsia="Arial Unicode MS" w:hAnsi="Times New Roman" w:cs="Times New Roman"/>
      <w:kern w:val="0"/>
      <w:bdr w:val="nil"/>
      <w:lang w:val="en-GB"/>
    </w:rPr>
  </w:style>
  <w:style w:type="paragraph" w:customStyle="1" w:styleId="paragraph">
    <w:name w:val="paragraph"/>
    <w:basedOn w:val="Normal"/>
    <w:rsid w:val="00503DC9"/>
    <w:pPr>
      <w:spacing w:before="100" w:beforeAutospacing="1" w:after="100" w:afterAutospacing="1" w:line="240" w:lineRule="auto"/>
    </w:pPr>
    <w:rPr>
      <w:rFonts w:ascii="Times New Roman" w:eastAsia="Times New Roman" w:hAnsi="Times New Roman" w:cs="Times New Roman"/>
      <w:kern w:val="0"/>
      <w:lang w:val="en-GB"/>
    </w:rPr>
  </w:style>
  <w:style w:type="character" w:customStyle="1" w:styleId="normaltextrun">
    <w:name w:val="normaltextrun"/>
    <w:basedOn w:val="DefaultParagraphFont"/>
    <w:rsid w:val="00503DC9"/>
  </w:style>
  <w:style w:type="character" w:customStyle="1" w:styleId="eop">
    <w:name w:val="eop"/>
    <w:basedOn w:val="DefaultParagraphFont"/>
    <w:rsid w:val="00503DC9"/>
  </w:style>
  <w:style w:type="paragraph" w:styleId="NormalWeb">
    <w:name w:val="Normal (Web)"/>
    <w:basedOn w:val="Normal"/>
    <w:uiPriority w:val="99"/>
    <w:unhideWhenUsed/>
    <w:rsid w:val="00503DC9"/>
    <w:pPr>
      <w:spacing w:before="100" w:beforeAutospacing="1" w:after="100" w:afterAutospacing="1" w:line="240" w:lineRule="auto"/>
    </w:pPr>
    <w:rPr>
      <w:rFonts w:ascii="Times New Roman" w:eastAsia="Times New Roman" w:hAnsi="Times New Roman" w:cs="Times New Roman"/>
      <w:kern w:val="0"/>
      <w:lang w:val="fr-BE" w:eastAsia="fr-BE"/>
    </w:rPr>
  </w:style>
  <w:style w:type="paragraph" w:styleId="Revision">
    <w:name w:val="Revision"/>
    <w:hidden/>
    <w:uiPriority w:val="99"/>
    <w:semiHidden/>
    <w:rsid w:val="00503DC9"/>
    <w:rPr>
      <w:rFonts w:ascii="Times New Roman" w:eastAsia="Arial Unicode MS" w:hAnsi="Times New Roman" w:cs="Times New Roman"/>
      <w:sz w:val="24"/>
      <w:szCs w:val="24"/>
      <w:bdr w:val="nil"/>
      <w:lang w:val="en-US" w:eastAsia="en-US"/>
    </w:rPr>
  </w:style>
  <w:style w:type="character" w:customStyle="1" w:styleId="Policepardfaut1">
    <w:name w:val="Police par défaut1"/>
    <w:rsid w:val="00503DC9"/>
  </w:style>
  <w:style w:type="paragraph" w:customStyle="1" w:styleId="Inleiding1">
    <w:name w:val="Inleiding 1"/>
    <w:rsid w:val="00503DC9"/>
    <w:pPr>
      <w:pBdr>
        <w:top w:val="nil"/>
        <w:left w:val="nil"/>
        <w:bottom w:val="nil"/>
        <w:right w:val="nil"/>
        <w:between w:val="nil"/>
        <w:bar w:val="nil"/>
      </w:pBdr>
      <w:ind w:right="2721"/>
    </w:pPr>
    <w:rPr>
      <w:rFonts w:ascii="BauPro-Medium" w:eastAsia="BauPro-Medium" w:hAnsi="BauPro-Medium" w:cs="BauPro-Medium"/>
      <w:color w:val="383D83"/>
      <w:sz w:val="24"/>
      <w:szCs w:val="24"/>
      <w:bdr w:val="nil"/>
      <w:lang w:val="en-GB"/>
    </w:rPr>
  </w:style>
  <w:style w:type="paragraph" w:customStyle="1" w:styleId="Titredudocument">
    <w:name w:val="Titre du document"/>
    <w:basedOn w:val="Normal"/>
    <w:qFormat/>
    <w:rsid w:val="00503DC9"/>
    <w:pPr>
      <w:spacing w:before="240" w:after="120" w:line="240" w:lineRule="auto"/>
    </w:pPr>
    <w:rPr>
      <w:rFonts w:ascii="Arial" w:eastAsia="Times New Roman" w:hAnsi="Arial" w:cs="Times New Roman"/>
      <w:b/>
      <w:bCs/>
      <w:caps/>
      <w:color w:val="E2051B"/>
      <w:kern w:val="0"/>
      <w:sz w:val="56"/>
      <w:szCs w:val="20"/>
      <w:lang w:val="fr-FR" w:eastAsia="fr-FR"/>
    </w:rPr>
  </w:style>
  <w:style w:type="paragraph" w:customStyle="1" w:styleId="Sous-titredudocument">
    <w:name w:val="Sous-titre du document"/>
    <w:basedOn w:val="Titredudocument"/>
    <w:qFormat/>
    <w:rsid w:val="00503DC9"/>
    <w:pPr>
      <w:keepNext/>
      <w:spacing w:after="60"/>
    </w:pPr>
    <w:rPr>
      <w:caps w:val="0"/>
      <w:sz w:val="32"/>
    </w:rPr>
  </w:style>
  <w:style w:type="paragraph" w:customStyle="1" w:styleId="BodyTextBullet1">
    <w:name w:val="Body Text Bullet 1"/>
    <w:rsid w:val="00503DC9"/>
    <w:pPr>
      <w:pBdr>
        <w:top w:val="nil"/>
        <w:left w:val="nil"/>
        <w:bottom w:val="nil"/>
        <w:right w:val="nil"/>
        <w:between w:val="nil"/>
        <w:bar w:val="nil"/>
      </w:pBdr>
      <w:tabs>
        <w:tab w:val="left" w:pos="1164"/>
      </w:tabs>
      <w:ind w:right="2721"/>
    </w:pPr>
    <w:rPr>
      <w:rFonts w:ascii="Bau Pro" w:eastAsia="Arial Unicode MS" w:hAnsi="Bau Pro" w:cs="Arial Unicode MS"/>
      <w:color w:val="383D83"/>
      <w:spacing w:val="-3"/>
      <w:bdr w:val="nil"/>
      <w:lang w:val="en-GB"/>
    </w:rPr>
  </w:style>
  <w:style w:type="paragraph" w:customStyle="1" w:styleId="Default">
    <w:name w:val="Default"/>
    <w:rsid w:val="00503DC9"/>
    <w:pPr>
      <w:autoSpaceDE w:val="0"/>
      <w:autoSpaceDN w:val="0"/>
      <w:adjustRightInd w:val="0"/>
    </w:pPr>
    <w:rPr>
      <w:rFonts w:ascii="Arial" w:eastAsiaTheme="minorHAnsi" w:hAnsi="Arial"/>
      <w:color w:val="000000"/>
      <w:sz w:val="24"/>
      <w:szCs w:val="24"/>
      <w:lang w:val="en-GB" w:eastAsia="en-US"/>
    </w:rPr>
  </w:style>
  <w:style w:type="paragraph" w:customStyle="1" w:styleId="xmsonormal">
    <w:name w:val="x_msonormal"/>
    <w:basedOn w:val="Normal"/>
    <w:rsid w:val="00503DC9"/>
    <w:pPr>
      <w:spacing w:before="100" w:beforeAutospacing="1" w:after="100" w:afterAutospacing="1" w:line="240" w:lineRule="auto"/>
    </w:pPr>
    <w:rPr>
      <w:rFonts w:ascii="Times New Roman" w:eastAsia="Times New Roman" w:hAnsi="Times New Roman" w:cs="Times New Roman"/>
      <w:kern w:val="0"/>
      <w:lang w:val="es-ES" w:eastAsia="es-ES"/>
    </w:rPr>
  </w:style>
  <w:style w:type="paragraph" w:customStyle="1" w:styleId="Transition">
    <w:name w:val="Transition"/>
    <w:basedOn w:val="Bodytext1-left"/>
    <w:link w:val="TransitionChar"/>
    <w:qFormat/>
    <w:rsid w:val="00A13CFA"/>
    <w:pPr>
      <w:jc w:val="both"/>
    </w:pPr>
    <w:rPr>
      <w:rFonts w:ascii="Nunito" w:hAnsi="Nunito"/>
      <w:bCs/>
      <w:sz w:val="20"/>
      <w:szCs w:val="20"/>
    </w:rPr>
  </w:style>
  <w:style w:type="character" w:customStyle="1" w:styleId="Bodytext1-leftChar">
    <w:name w:val="Body text 1 - left Char"/>
    <w:basedOn w:val="DefaultParagraphFont"/>
    <w:link w:val="Bodytext1-left"/>
    <w:rsid w:val="00086C59"/>
    <w:rPr>
      <w:rFonts w:ascii="Roboto" w:eastAsiaTheme="minorHAnsi" w:hAnsi="Roboto" w:cs="Times New Roman (Body CS)"/>
      <w:sz w:val="16"/>
      <w:szCs w:val="24"/>
      <w:lang w:val="en-ID" w:eastAsia="en-US"/>
    </w:rPr>
  </w:style>
  <w:style w:type="character" w:customStyle="1" w:styleId="TransitionChar">
    <w:name w:val="Transition Char"/>
    <w:basedOn w:val="Bodytext1-leftChar"/>
    <w:link w:val="Transition"/>
    <w:rsid w:val="00086C59"/>
    <w:rPr>
      <w:rFonts w:ascii="Nunito" w:eastAsiaTheme="minorHAnsi" w:hAnsi="Nunito" w:cs="Times New Roman (Body CS)"/>
      <w:bCs/>
      <w:sz w:val="16"/>
      <w:szCs w:val="24"/>
      <w:lang w:val="en-ID" w:eastAsia="en-US"/>
    </w:rPr>
  </w:style>
  <w:style w:type="paragraph" w:customStyle="1" w:styleId="TableParagraph">
    <w:name w:val="Table Paragraph"/>
    <w:basedOn w:val="Normal"/>
    <w:uiPriority w:val="1"/>
    <w:qFormat/>
    <w:rsid w:val="000B4CC6"/>
    <w:pPr>
      <w:widowControl w:val="0"/>
      <w:autoSpaceDE w:val="0"/>
      <w:autoSpaceDN w:val="0"/>
      <w:spacing w:after="0" w:line="240" w:lineRule="auto"/>
    </w:pPr>
    <w:rPr>
      <w:rFonts w:ascii="Calibri" w:eastAsia="Calibri" w:hAnsi="Calibri" w:cs="Calibri"/>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emet.org" TargetMode="External"/><Relationship Id="rId18" Type="http://schemas.openxmlformats.org/officeDocument/2006/relationships/hyperlink" Target="http://www.ceemet.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twitter.com/CEEMET"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twitter.com/CEEM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eemet.org" TargetMode="External"/><Relationship Id="rId20" Type="http://schemas.openxmlformats.org/officeDocument/2006/relationships/hyperlink" Target="http://www.ceem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organisation/college-commissioners/kaja-kallas_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witter.com/CEEM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CEEME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5.png"/><Relationship Id="rId7" Type="http://schemas.openxmlformats.org/officeDocument/2006/relationships/image" Target="media/image6.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110.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F37DF-DA3E-415D-9487-BEF6E56B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FB188-771E-46E3-A94C-F45F0203713D}">
  <ds:schemaRefs>
    <ds:schemaRef ds:uri="http://schemas.microsoft.com/sharepoint/v3/contenttype/forms"/>
  </ds:schemaRefs>
</ds:datastoreItem>
</file>

<file path=customXml/itemProps3.xml><?xml version="1.0" encoding="utf-8"?>
<ds:datastoreItem xmlns:ds="http://schemas.openxmlformats.org/officeDocument/2006/customXml" ds:itemID="{A45E0B2B-11F5-49E3-A5AE-77AFA7E5B445}">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4.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3975</Words>
  <Characters>22662</Characters>
  <Application>Microsoft Office Word</Application>
  <DocSecurity>0</DocSecurity>
  <Lines>188</Lines>
  <Paragraphs>53</Paragraphs>
  <ScaleCrop>false</ScaleCrop>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Hilde Thys</cp:lastModifiedBy>
  <cp:revision>23</cp:revision>
  <cp:lastPrinted>2026-04-08T08:56:00Z</cp:lastPrinted>
  <dcterms:created xsi:type="dcterms:W3CDTF">2026-06-09T09:02:00Z</dcterms:created>
  <dcterms:modified xsi:type="dcterms:W3CDTF">2026-06-09T09:32:00Z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