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F0C13" w14:textId="77777777" w:rsidR="00084448" w:rsidRPr="00477F77" w:rsidRDefault="00084448" w:rsidP="00084448">
      <w:pPr>
        <w:rPr>
          <w:rFonts w:asciiTheme="minorHAnsi" w:eastAsiaTheme="minorEastAsia" w:hAnsiTheme="minorHAnsi" w:cstheme="minorBidi"/>
          <w:b/>
          <w:bCs/>
          <w:color w:val="002060"/>
          <w:sz w:val="52"/>
          <w:szCs w:val="52"/>
        </w:rPr>
      </w:pPr>
      <w:r w:rsidRPr="00477F77">
        <w:rPr>
          <w:noProof/>
        </w:rPr>
        <mc:AlternateContent>
          <mc:Choice Requires="wps">
            <w:drawing>
              <wp:anchor distT="0" distB="0" distL="114300" distR="114300" simplePos="0" relativeHeight="251658241" behindDoc="0" locked="0" layoutInCell="1" allowOverlap="1" wp14:anchorId="6B875A7D" wp14:editId="42A75AA8">
                <wp:simplePos x="0" y="0"/>
                <wp:positionH relativeFrom="column">
                  <wp:posOffset>4318635</wp:posOffset>
                </wp:positionH>
                <wp:positionV relativeFrom="paragraph">
                  <wp:posOffset>13335</wp:posOffset>
                </wp:positionV>
                <wp:extent cx="2316480" cy="1152525"/>
                <wp:effectExtent l="0" t="0" r="7620" b="9525"/>
                <wp:wrapNone/>
                <wp:docPr id="389565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1152525"/>
                        </a:xfrm>
                        <a:prstGeom prst="rect">
                          <a:avLst/>
                        </a:prstGeom>
                        <a:solidFill>
                          <a:schemeClr val="lt1"/>
                        </a:solidFill>
                        <a:ln w="6350">
                          <a:noFill/>
                        </a:ln>
                      </wps:spPr>
                      <wps:txbx>
                        <w:txbxContent>
                          <w:p w14:paraId="3D772141" w14:textId="77777777" w:rsidR="00084448" w:rsidRPr="008351EE" w:rsidRDefault="00084448" w:rsidP="00084448">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w:t>
                            </w:r>
                            <w:proofErr w:type="spellStart"/>
                            <w:r w:rsidRPr="008351EE">
                              <w:rPr>
                                <w:rFonts w:cstheme="minorHAnsi"/>
                                <w:color w:val="002060"/>
                                <w:spacing w:val="-3"/>
                                <w:sz w:val="20"/>
                                <w:szCs w:val="20"/>
                                <w:lang w:val="de-DE" w:eastAsia="en-GB"/>
                              </w:rPr>
                              <w:t>Belliard</w:t>
                            </w:r>
                            <w:proofErr w:type="spellEnd"/>
                            <w:r w:rsidRPr="008351EE">
                              <w:rPr>
                                <w:rFonts w:cstheme="minorHAnsi"/>
                                <w:color w:val="002060"/>
                                <w:spacing w:val="-3"/>
                                <w:sz w:val="20"/>
                                <w:szCs w:val="20"/>
                                <w:lang w:val="de-DE" w:eastAsia="en-GB"/>
                              </w:rPr>
                              <w:t xml:space="preserve"> 40/ </w:t>
                            </w:r>
                            <w:proofErr w:type="spellStart"/>
                            <w:r w:rsidRPr="008351EE">
                              <w:rPr>
                                <w:rFonts w:cstheme="minorHAnsi"/>
                                <w:color w:val="002060"/>
                                <w:spacing w:val="-3"/>
                                <w:sz w:val="20"/>
                                <w:szCs w:val="20"/>
                                <w:lang w:val="de-DE" w:eastAsia="en-GB"/>
                              </w:rPr>
                              <w:t>Belliardstraat</w:t>
                            </w:r>
                            <w:proofErr w:type="spellEnd"/>
                            <w:r w:rsidRPr="008351EE">
                              <w:rPr>
                                <w:rFonts w:cstheme="minorHAnsi"/>
                                <w:color w:val="002060"/>
                                <w:spacing w:val="-3"/>
                                <w:sz w:val="20"/>
                                <w:szCs w:val="20"/>
                                <w:lang w:val="de-DE" w:eastAsia="en-GB"/>
                              </w:rPr>
                              <w:t xml:space="preserve"> 40, </w:t>
                            </w:r>
                          </w:p>
                          <w:p w14:paraId="1E438FF6" w14:textId="77777777" w:rsidR="00084448" w:rsidRPr="008351EE" w:rsidRDefault="00084448" w:rsidP="00084448">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Brussels, </w:t>
                            </w:r>
                            <w:proofErr w:type="spellStart"/>
                            <w:r w:rsidRPr="008351EE">
                              <w:rPr>
                                <w:rFonts w:cstheme="minorHAnsi"/>
                                <w:color w:val="002060"/>
                                <w:spacing w:val="-3"/>
                                <w:sz w:val="20"/>
                                <w:szCs w:val="20"/>
                                <w:lang w:val="de-DE" w:eastAsia="en-GB"/>
                              </w:rPr>
                              <w:t>Belgium</w:t>
                            </w:r>
                            <w:proofErr w:type="spellEnd"/>
                            <w:r w:rsidRPr="008351EE">
                              <w:rPr>
                                <w:rFonts w:cstheme="minorHAnsi"/>
                                <w:color w:val="002060"/>
                                <w:spacing w:val="-3"/>
                                <w:sz w:val="20"/>
                                <w:szCs w:val="20"/>
                                <w:lang w:val="de-DE" w:eastAsia="en-GB"/>
                              </w:rPr>
                              <w:t xml:space="preserve"> </w:t>
                            </w:r>
                          </w:p>
                          <w:p w14:paraId="20F67F93" w14:textId="77777777" w:rsidR="00084448" w:rsidRPr="008351EE" w:rsidRDefault="00084448" w:rsidP="00084448">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2B88EE84" w14:textId="77777777" w:rsidR="00084448" w:rsidRPr="008351EE" w:rsidRDefault="00084448" w:rsidP="00084448">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10"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3F32F5B3" w14:textId="77777777" w:rsidR="00084448" w:rsidRPr="008351EE" w:rsidRDefault="00084448" w:rsidP="00084448">
                            <w:pPr>
                              <w:spacing w:after="0" w:line="240" w:lineRule="auto"/>
                              <w:jc w:val="both"/>
                              <w:rPr>
                                <w:sz w:val="20"/>
                                <w:szCs w:val="20"/>
                                <w:lang w:val="de-DE"/>
                              </w:rPr>
                            </w:pPr>
                            <w:r w:rsidRPr="008351EE">
                              <w:rPr>
                                <w:noProof/>
                                <w:sz w:val="20"/>
                                <w:szCs w:val="20"/>
                              </w:rPr>
                              <w:drawing>
                                <wp:inline distT="0" distB="0" distL="0" distR="0" wp14:anchorId="6E5B2581" wp14:editId="39BAC4CB">
                                  <wp:extent cx="112176" cy="112176"/>
                                  <wp:effectExtent l="0" t="0" r="2540" b="2540"/>
                                  <wp:docPr id="859090656" name="Picture 859090656"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2"/>
                                          </pic:cNvPr>
                                          <pic:cNvPicPr/>
                                        </pic:nvPicPr>
                                        <pic:blipFill>
                                          <a:blip r:embed="rId13"/>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14"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4D1C6E32" wp14:editId="56BC54D2">
                                  <wp:extent cx="112675" cy="112675"/>
                                  <wp:effectExtent l="0" t="0" r="1905" b="1905"/>
                                  <wp:docPr id="640967486" name="Picture 640967486"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20EE245" wp14:editId="600B2CB5">
                                  <wp:extent cx="108341" cy="108341"/>
                                  <wp:effectExtent l="0" t="0" r="6350" b="6350"/>
                                  <wp:docPr id="1845079830" name="Picture 184507983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2108B343" w14:textId="77777777" w:rsidR="00084448" w:rsidRPr="00E87DA4" w:rsidRDefault="00084448" w:rsidP="00084448">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65D1E602" w14:textId="77777777" w:rsidR="00084448" w:rsidRDefault="00084448" w:rsidP="00084448">
                            <w:pPr>
                              <w:spacing w:after="0" w:line="240" w:lineRule="auto"/>
                            </w:pPr>
                          </w:p>
                          <w:p w14:paraId="4071BE4E" w14:textId="77777777" w:rsidR="00084448" w:rsidRDefault="00084448" w:rsidP="00084448">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B875A7D" id="_x0000_t202" coordsize="21600,21600" o:spt="202" path="m,l,21600r21600,l21600,xe">
                <v:stroke joinstyle="miter"/>
                <v:path gradientshapeok="t" o:connecttype="rect"/>
              </v:shapetype>
              <v:shape id="Text Box 2" o:spid="_x0000_s1026" type="#_x0000_t202" style="position:absolute;margin-left:340.05pt;margin-top:1.05pt;width:182.4pt;height:90.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" fillcolor="white [3201]" stroked="f" strokeweight=".5pt">
                <v:textbox>
                  <w:txbxContent>
                    <w:p w14:paraId="3D772141" w14:textId="77777777" w:rsidR="00084448" w:rsidRPr="008351EE" w:rsidRDefault="00084448" w:rsidP="00084448">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w:t>
                      </w:r>
                      <w:proofErr w:type="spellStart"/>
                      <w:r w:rsidRPr="008351EE">
                        <w:rPr>
                          <w:rFonts w:cstheme="minorHAnsi"/>
                          <w:color w:val="002060"/>
                          <w:spacing w:val="-3"/>
                          <w:sz w:val="20"/>
                          <w:szCs w:val="20"/>
                          <w:lang w:val="de-DE" w:eastAsia="en-GB"/>
                        </w:rPr>
                        <w:t>Belliard</w:t>
                      </w:r>
                      <w:proofErr w:type="spellEnd"/>
                      <w:r w:rsidRPr="008351EE">
                        <w:rPr>
                          <w:rFonts w:cstheme="minorHAnsi"/>
                          <w:color w:val="002060"/>
                          <w:spacing w:val="-3"/>
                          <w:sz w:val="20"/>
                          <w:szCs w:val="20"/>
                          <w:lang w:val="de-DE" w:eastAsia="en-GB"/>
                        </w:rPr>
                        <w:t xml:space="preserve"> 40/ </w:t>
                      </w:r>
                      <w:proofErr w:type="spellStart"/>
                      <w:r w:rsidRPr="008351EE">
                        <w:rPr>
                          <w:rFonts w:cstheme="minorHAnsi"/>
                          <w:color w:val="002060"/>
                          <w:spacing w:val="-3"/>
                          <w:sz w:val="20"/>
                          <w:szCs w:val="20"/>
                          <w:lang w:val="de-DE" w:eastAsia="en-GB"/>
                        </w:rPr>
                        <w:t>Belliardstraat</w:t>
                      </w:r>
                      <w:proofErr w:type="spellEnd"/>
                      <w:r w:rsidRPr="008351EE">
                        <w:rPr>
                          <w:rFonts w:cstheme="minorHAnsi"/>
                          <w:color w:val="002060"/>
                          <w:spacing w:val="-3"/>
                          <w:sz w:val="20"/>
                          <w:szCs w:val="20"/>
                          <w:lang w:val="de-DE" w:eastAsia="en-GB"/>
                        </w:rPr>
                        <w:t xml:space="preserve"> 40, </w:t>
                      </w:r>
                    </w:p>
                    <w:p w14:paraId="1E438FF6" w14:textId="77777777" w:rsidR="00084448" w:rsidRPr="008351EE" w:rsidRDefault="00084448" w:rsidP="00084448">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Brussels, </w:t>
                      </w:r>
                      <w:proofErr w:type="spellStart"/>
                      <w:r w:rsidRPr="008351EE">
                        <w:rPr>
                          <w:rFonts w:cstheme="minorHAnsi"/>
                          <w:color w:val="002060"/>
                          <w:spacing w:val="-3"/>
                          <w:sz w:val="20"/>
                          <w:szCs w:val="20"/>
                          <w:lang w:val="de-DE" w:eastAsia="en-GB"/>
                        </w:rPr>
                        <w:t>Belgium</w:t>
                      </w:r>
                      <w:proofErr w:type="spellEnd"/>
                      <w:r w:rsidRPr="008351EE">
                        <w:rPr>
                          <w:rFonts w:cstheme="minorHAnsi"/>
                          <w:color w:val="002060"/>
                          <w:spacing w:val="-3"/>
                          <w:sz w:val="20"/>
                          <w:szCs w:val="20"/>
                          <w:lang w:val="de-DE" w:eastAsia="en-GB"/>
                        </w:rPr>
                        <w:t xml:space="preserve"> </w:t>
                      </w:r>
                    </w:p>
                    <w:p w14:paraId="20F67F93" w14:textId="77777777" w:rsidR="00084448" w:rsidRPr="008351EE" w:rsidRDefault="00084448" w:rsidP="00084448">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2B88EE84" w14:textId="77777777" w:rsidR="00084448" w:rsidRPr="008351EE" w:rsidRDefault="00084448" w:rsidP="00084448">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20"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3F32F5B3" w14:textId="77777777" w:rsidR="00084448" w:rsidRPr="008351EE" w:rsidRDefault="00084448" w:rsidP="00084448">
                      <w:pPr>
                        <w:spacing w:after="0" w:line="240" w:lineRule="auto"/>
                        <w:jc w:val="both"/>
                        <w:rPr>
                          <w:sz w:val="20"/>
                          <w:szCs w:val="20"/>
                          <w:lang w:val="de-DE"/>
                        </w:rPr>
                      </w:pPr>
                      <w:r w:rsidRPr="008351EE">
                        <w:rPr>
                          <w:noProof/>
                          <w:sz w:val="20"/>
                          <w:szCs w:val="20"/>
                        </w:rPr>
                        <w:drawing>
                          <wp:inline distT="0" distB="0" distL="0" distR="0" wp14:anchorId="6E5B2581" wp14:editId="39BAC4CB">
                            <wp:extent cx="112176" cy="112176"/>
                            <wp:effectExtent l="0" t="0" r="2540" b="2540"/>
                            <wp:docPr id="859090656" name="Picture 859090656"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4"/>
                                    </pic:cNvPr>
                                    <pic:cNvPicPr/>
                                  </pic:nvPicPr>
                                  <pic:blipFill>
                                    <a:blip r:embed="rId13"/>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21"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4D1C6E32" wp14:editId="56BC54D2">
                            <wp:extent cx="112675" cy="112675"/>
                            <wp:effectExtent l="0" t="0" r="1905" b="1905"/>
                            <wp:docPr id="640967486" name="Picture 640967486"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20EE245" wp14:editId="600B2CB5">
                            <wp:extent cx="108341" cy="108341"/>
                            <wp:effectExtent l="0" t="0" r="6350" b="6350"/>
                            <wp:docPr id="1845079830" name="Picture 184507983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2108B343" w14:textId="77777777" w:rsidR="00084448" w:rsidRPr="00E87DA4" w:rsidRDefault="00084448" w:rsidP="00084448">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65D1E602" w14:textId="77777777" w:rsidR="00084448" w:rsidRDefault="00084448" w:rsidP="00084448">
                      <w:pPr>
                        <w:spacing w:after="0" w:line="240" w:lineRule="auto"/>
                      </w:pPr>
                    </w:p>
                    <w:p w14:paraId="4071BE4E" w14:textId="77777777" w:rsidR="00084448" w:rsidRDefault="00084448" w:rsidP="00084448">
                      <w:pPr>
                        <w:spacing w:after="0" w:line="240" w:lineRule="auto"/>
                      </w:pPr>
                    </w:p>
                  </w:txbxContent>
                </v:textbox>
              </v:shape>
            </w:pict>
          </mc:Fallback>
        </mc:AlternateContent>
      </w:r>
      <w:r w:rsidRPr="00477F77">
        <w:rPr>
          <w:rFonts w:asciiTheme="minorHAnsi" w:eastAsiaTheme="minorEastAsia" w:hAnsiTheme="minorHAnsi" w:cstheme="minorBidi"/>
          <w:b/>
          <w:bCs/>
          <w:color w:val="002060"/>
          <w:sz w:val="52"/>
          <w:szCs w:val="52"/>
        </w:rPr>
        <w:t xml:space="preserve">LobbyNet </w:t>
      </w:r>
      <w:r w:rsidRPr="00477F77">
        <w:rPr>
          <w:rFonts w:asciiTheme="minorHAnsi" w:eastAsiaTheme="minorHAnsi" w:hAnsiTheme="minorHAnsi" w:cstheme="minorBidi"/>
          <w:b/>
          <w:bCs/>
          <w:color w:val="002060"/>
          <w:sz w:val="52"/>
          <w:szCs w:val="52"/>
        </w:rPr>
        <w:t xml:space="preserve"> </w:t>
      </w:r>
    </w:p>
    <w:p w14:paraId="673EF317" w14:textId="0FE1035F" w:rsidR="00084448" w:rsidRPr="00477F77" w:rsidRDefault="00912B20" w:rsidP="251FE21D">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EastAsia" w:hAnsiTheme="minorHAnsi" w:cstheme="minorBidi"/>
          <w:b/>
          <w:bCs/>
          <w:color w:val="002060"/>
          <w:spacing w:val="0"/>
          <w:sz w:val="44"/>
          <w:szCs w:val="44"/>
          <w:lang w:eastAsia="en-US"/>
        </w:rPr>
      </w:pPr>
      <w:proofErr w:type="spellStart"/>
      <w:r w:rsidRPr="251FE21D">
        <w:rPr>
          <w:rFonts w:asciiTheme="minorHAnsi" w:eastAsiaTheme="minorEastAsia" w:hAnsiTheme="minorHAnsi" w:cstheme="minorBidi"/>
          <w:b/>
          <w:bCs/>
          <w:color w:val="002060"/>
          <w:spacing w:val="0"/>
          <w:sz w:val="44"/>
          <w:szCs w:val="44"/>
          <w:lang w:eastAsia="en-US"/>
        </w:rPr>
        <w:t>TeamsCall</w:t>
      </w:r>
      <w:proofErr w:type="spellEnd"/>
      <w:r w:rsidR="00084448" w:rsidRPr="251FE21D">
        <w:rPr>
          <w:rFonts w:asciiTheme="minorHAnsi" w:eastAsiaTheme="minorEastAsia" w:hAnsiTheme="minorHAnsi" w:cstheme="minorBidi"/>
          <w:b/>
          <w:bCs/>
          <w:color w:val="002060"/>
          <w:spacing w:val="0"/>
          <w:sz w:val="44"/>
          <w:szCs w:val="44"/>
          <w:lang w:eastAsia="en-US"/>
        </w:rPr>
        <w:t xml:space="preserve">, </w:t>
      </w:r>
      <w:r w:rsidRPr="251FE21D">
        <w:rPr>
          <w:rFonts w:asciiTheme="minorHAnsi" w:eastAsiaTheme="minorEastAsia" w:hAnsiTheme="minorHAnsi" w:cstheme="minorBidi"/>
          <w:b/>
          <w:bCs/>
          <w:color w:val="002060"/>
          <w:spacing w:val="0"/>
          <w:sz w:val="44"/>
          <w:szCs w:val="44"/>
          <w:lang w:eastAsia="en-US"/>
        </w:rPr>
        <w:t>16 December</w:t>
      </w:r>
      <w:r w:rsidR="00084448" w:rsidRPr="251FE21D">
        <w:rPr>
          <w:rFonts w:asciiTheme="minorHAnsi" w:eastAsiaTheme="minorEastAsia" w:hAnsiTheme="minorHAnsi" w:cstheme="minorBidi"/>
          <w:b/>
          <w:bCs/>
          <w:color w:val="002060"/>
          <w:spacing w:val="0"/>
          <w:sz w:val="44"/>
          <w:szCs w:val="44"/>
          <w:lang w:eastAsia="en-US"/>
        </w:rPr>
        <w:t xml:space="preserve"> 2025</w:t>
      </w:r>
    </w:p>
    <w:p w14:paraId="22CC6DF5" w14:textId="73860A3D" w:rsidR="3FA38932" w:rsidRDefault="3FA38932" w:rsidP="251FE21D">
      <w:pPr>
        <w:pStyle w:val="BodyTextBullet1"/>
        <w:pBdr>
          <w:top w:val="nil"/>
          <w:left w:val="nil"/>
          <w:bottom w:val="nil"/>
          <w:right w:val="nil"/>
          <w:between w:val="nil"/>
          <w:bar w:val="nil"/>
        </w:pBdr>
        <w:tabs>
          <w:tab w:val="clear" w:pos="1164"/>
          <w:tab w:val="left" w:pos="0"/>
        </w:tabs>
        <w:ind w:right="2267"/>
        <w:jc w:val="both"/>
        <w:rPr>
          <w:rFonts w:asciiTheme="minorHAnsi" w:eastAsiaTheme="minorEastAsia" w:hAnsiTheme="minorHAnsi" w:cstheme="minorBidi"/>
          <w:b/>
          <w:bCs/>
          <w:color w:val="002060"/>
          <w:sz w:val="44"/>
          <w:szCs w:val="44"/>
          <w:lang w:eastAsia="en-US"/>
        </w:rPr>
      </w:pPr>
      <w:r w:rsidRPr="251FE21D">
        <w:rPr>
          <w:rFonts w:asciiTheme="minorHAnsi" w:eastAsiaTheme="minorEastAsia" w:hAnsiTheme="minorHAnsi" w:cstheme="minorBidi"/>
          <w:b/>
          <w:bCs/>
          <w:color w:val="002060"/>
          <w:sz w:val="44"/>
          <w:szCs w:val="44"/>
          <w:lang w:eastAsia="en-US"/>
        </w:rPr>
        <w:t>Minutes and action points</w:t>
      </w:r>
    </w:p>
    <w:p w14:paraId="0A032D12" w14:textId="4F87827D" w:rsidR="3FA38932" w:rsidRDefault="3FA38932" w:rsidP="251FE21D">
      <w:pPr>
        <w:pStyle w:val="BodyTextBullet1"/>
        <w:pBdr>
          <w:top w:val="nil"/>
          <w:left w:val="nil"/>
          <w:bottom w:val="nil"/>
          <w:right w:val="nil"/>
          <w:between w:val="nil"/>
          <w:bar w:val="nil"/>
        </w:pBdr>
        <w:tabs>
          <w:tab w:val="clear" w:pos="1164"/>
          <w:tab w:val="left" w:pos="0"/>
        </w:tabs>
        <w:ind w:right="2267"/>
        <w:jc w:val="both"/>
        <w:rPr>
          <w:rFonts w:asciiTheme="minorHAnsi" w:eastAsiaTheme="minorEastAsia" w:hAnsiTheme="minorHAnsi" w:cstheme="minorBidi"/>
          <w:b/>
          <w:bCs/>
          <w:color w:val="002060"/>
          <w:sz w:val="44"/>
          <w:szCs w:val="44"/>
          <w:lang w:eastAsia="en-US"/>
        </w:rPr>
      </w:pPr>
    </w:p>
    <w:p w14:paraId="3BD4F016" w14:textId="20DF605F" w:rsidR="00BD26DA" w:rsidRDefault="00BD26DA" w:rsidP="251FE21D">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bCs/>
          <w:color w:val="002060"/>
          <w:spacing w:val="0"/>
          <w:sz w:val="44"/>
          <w:szCs w:val="44"/>
          <w:lang w:eastAsia="en-US"/>
          <w14:ligatures w14:val="standardContextual"/>
        </w:rPr>
      </w:pPr>
      <w:r w:rsidRPr="00477F77">
        <w:rPr>
          <w:noProof/>
        </w:rPr>
        <mc:AlternateContent>
          <mc:Choice Requires="wps">
            <w:drawing>
              <wp:anchor distT="0" distB="0" distL="114300" distR="114300" simplePos="0" relativeHeight="251658240" behindDoc="0" locked="0" layoutInCell="1" allowOverlap="1" wp14:anchorId="597009B7" wp14:editId="703280BF">
                <wp:simplePos x="0" y="0"/>
                <wp:positionH relativeFrom="margin">
                  <wp:posOffset>4410710</wp:posOffset>
                </wp:positionH>
                <wp:positionV relativeFrom="paragraph">
                  <wp:posOffset>333375</wp:posOffset>
                </wp:positionV>
                <wp:extent cx="1958340" cy="1457325"/>
                <wp:effectExtent l="0" t="0" r="3810" b="9525"/>
                <wp:wrapSquare wrapText="bothSides"/>
                <wp:docPr id="2423389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8340" cy="1457325"/>
                        </a:xfrm>
                        <a:prstGeom prst="rect">
                          <a:avLst/>
                        </a:prstGeom>
                        <a:solidFill>
                          <a:sysClr val="window" lastClr="FFFFFF"/>
                        </a:solidFill>
                        <a:ln w="12700" cap="flat" cmpd="sng" algn="ctr">
                          <a:noFill/>
                          <a:prstDash val="solid"/>
                          <a:miter lim="800000"/>
                        </a:ln>
                        <a:effectLst/>
                      </wps:spPr>
                      <wps:txbx>
                        <w:txbxContent>
                          <w:p w14:paraId="44DCF1D0" w14:textId="77777777" w:rsidR="00084448" w:rsidRPr="000F1E59" w:rsidRDefault="00084448" w:rsidP="00084448">
                            <w:pPr>
                              <w:rPr>
                                <w:b/>
                                <w:bCs/>
                                <w:color w:val="002060"/>
                              </w:rPr>
                            </w:pPr>
                            <w:r w:rsidRPr="000F1E59">
                              <w:rPr>
                                <w:b/>
                                <w:bCs/>
                                <w:color w:val="002060"/>
                              </w:rPr>
                              <w:t>Practical Information</w:t>
                            </w:r>
                          </w:p>
                          <w:p w14:paraId="6B35A222" w14:textId="6E5C241F" w:rsidR="00084448" w:rsidRPr="000F1E59" w:rsidRDefault="00912B20" w:rsidP="00084448">
                            <w:pPr>
                              <w:pStyle w:val="ListParagraph"/>
                              <w:numPr>
                                <w:ilvl w:val="0"/>
                                <w:numId w:val="1"/>
                              </w:numPr>
                              <w:suppressAutoHyphens w:val="0"/>
                              <w:autoSpaceDN/>
                              <w:spacing w:after="0" w:line="240" w:lineRule="auto"/>
                              <w:ind w:left="360"/>
                              <w:rPr>
                                <w:color w:val="002060"/>
                              </w:rPr>
                            </w:pPr>
                            <w:r>
                              <w:rPr>
                                <w:color w:val="002060"/>
                              </w:rPr>
                              <w:t>16/12</w:t>
                            </w:r>
                            <w:r w:rsidR="00084448">
                              <w:rPr>
                                <w:color w:val="002060"/>
                              </w:rPr>
                              <w:t>/2025</w:t>
                            </w:r>
                          </w:p>
                          <w:p w14:paraId="0399EFEF" w14:textId="08A109E2" w:rsidR="00084448" w:rsidRPr="00834BF8" w:rsidRDefault="00084448" w:rsidP="00084448">
                            <w:pPr>
                              <w:pStyle w:val="ListParagraph"/>
                              <w:numPr>
                                <w:ilvl w:val="0"/>
                                <w:numId w:val="1"/>
                              </w:numPr>
                              <w:suppressAutoHyphens w:val="0"/>
                              <w:autoSpaceDN/>
                              <w:spacing w:after="0" w:line="240" w:lineRule="auto"/>
                              <w:ind w:left="360"/>
                              <w:rPr>
                                <w:color w:val="002060"/>
                              </w:rPr>
                            </w:pPr>
                            <w:r w:rsidRPr="00912B20">
                              <w:rPr>
                                <w:color w:val="002060"/>
                              </w:rPr>
                              <w:t>9:</w:t>
                            </w:r>
                            <w:r w:rsidR="00912B20" w:rsidRPr="00912B20">
                              <w:rPr>
                                <w:color w:val="002060"/>
                              </w:rPr>
                              <w:t>3</w:t>
                            </w:r>
                            <w:r w:rsidRPr="00912B20">
                              <w:rPr>
                                <w:color w:val="002060"/>
                              </w:rPr>
                              <w:t>0 –</w:t>
                            </w:r>
                            <w:r w:rsidRPr="000F1E59">
                              <w:rPr>
                                <w:color w:val="002060"/>
                              </w:rPr>
                              <w:t xml:space="preserve"> </w:t>
                            </w:r>
                            <w:r>
                              <w:rPr>
                                <w:color w:val="002060"/>
                              </w:rPr>
                              <w:t>11:</w:t>
                            </w:r>
                            <w:r w:rsidR="004653C4">
                              <w:rPr>
                                <w:color w:val="002060"/>
                              </w:rPr>
                              <w:t>3</w:t>
                            </w:r>
                            <w:r>
                              <w:rPr>
                                <w:color w:val="002060"/>
                              </w:rPr>
                              <w:t>0</w:t>
                            </w:r>
                          </w:p>
                          <w:p w14:paraId="7C185A31" w14:textId="03D11322" w:rsidR="00084448" w:rsidRPr="00694EC2" w:rsidRDefault="00084448" w:rsidP="00912B20">
                            <w:pPr>
                              <w:pStyle w:val="ListParagraph"/>
                              <w:numPr>
                                <w:ilvl w:val="0"/>
                                <w:numId w:val="1"/>
                              </w:numPr>
                              <w:suppressAutoHyphens w:val="0"/>
                              <w:autoSpaceDN/>
                              <w:spacing w:after="0" w:line="240" w:lineRule="auto"/>
                              <w:ind w:left="360"/>
                              <w:rPr>
                                <w:b/>
                                <w:bCs/>
                                <w:color w:val="002060"/>
                                <w:highlight w:val="yellow"/>
                              </w:rPr>
                            </w:pPr>
                            <w:proofErr w:type="spellStart"/>
                            <w:r w:rsidRPr="00694EC2">
                              <w:rPr>
                                <w:b/>
                                <w:bCs/>
                                <w:color w:val="002060"/>
                                <w:highlight w:val="yellow"/>
                              </w:rPr>
                              <w:t>Teams</w:t>
                            </w:r>
                            <w:r w:rsidR="00912B20" w:rsidRPr="00694EC2">
                              <w:rPr>
                                <w:b/>
                                <w:bCs/>
                                <w:color w:val="002060"/>
                                <w:highlight w:val="yellow"/>
                              </w:rPr>
                              <w:t>Call</w:t>
                            </w:r>
                            <w:proofErr w:type="spellEnd"/>
                          </w:p>
                          <w:p w14:paraId="458D849C" w14:textId="77777777" w:rsidR="00084448" w:rsidRPr="000F1E59" w:rsidRDefault="00084448" w:rsidP="00084448">
                            <w:pPr>
                              <w:pStyle w:val="ListParagraph"/>
                              <w:suppressAutoHyphens w:val="0"/>
                              <w:autoSpaceDN/>
                              <w:spacing w:after="0" w:line="240" w:lineRule="auto"/>
                              <w:ind w:left="360"/>
                              <w:rPr>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009B7" id="Text Box 1" o:spid="_x0000_s1027" type="#_x0000_t202" style="position:absolute;left:0;text-align:left;margin-left:347.3pt;margin-top:26.25pt;width:154.2pt;height:114.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" fillcolor="window" stroked="f" strokeweight="1pt">
                <v:textbox>
                  <w:txbxContent>
                    <w:p w14:paraId="44DCF1D0" w14:textId="77777777" w:rsidR="00084448" w:rsidRPr="000F1E59" w:rsidRDefault="00084448" w:rsidP="00084448">
                      <w:pPr>
                        <w:rPr>
                          <w:b/>
                          <w:bCs/>
                          <w:color w:val="002060"/>
                        </w:rPr>
                      </w:pPr>
                      <w:r w:rsidRPr="000F1E59">
                        <w:rPr>
                          <w:b/>
                          <w:bCs/>
                          <w:color w:val="002060"/>
                        </w:rPr>
                        <w:t>Practical Information</w:t>
                      </w:r>
                    </w:p>
                    <w:p w14:paraId="6B35A222" w14:textId="6E5C241F" w:rsidR="00084448" w:rsidRPr="000F1E59" w:rsidRDefault="00912B20" w:rsidP="00084448">
                      <w:pPr>
                        <w:pStyle w:val="ListParagraph"/>
                        <w:numPr>
                          <w:ilvl w:val="0"/>
                          <w:numId w:val="1"/>
                        </w:numPr>
                        <w:suppressAutoHyphens w:val="0"/>
                        <w:autoSpaceDN/>
                        <w:spacing w:after="0" w:line="240" w:lineRule="auto"/>
                        <w:ind w:left="360"/>
                        <w:rPr>
                          <w:color w:val="002060"/>
                        </w:rPr>
                      </w:pPr>
                      <w:r>
                        <w:rPr>
                          <w:color w:val="002060"/>
                        </w:rPr>
                        <w:t>16/12</w:t>
                      </w:r>
                      <w:r w:rsidR="00084448">
                        <w:rPr>
                          <w:color w:val="002060"/>
                        </w:rPr>
                        <w:t>/2025</w:t>
                      </w:r>
                    </w:p>
                    <w:p w14:paraId="0399EFEF" w14:textId="08A109E2" w:rsidR="00084448" w:rsidRPr="00834BF8" w:rsidRDefault="00084448" w:rsidP="00084448">
                      <w:pPr>
                        <w:pStyle w:val="ListParagraph"/>
                        <w:numPr>
                          <w:ilvl w:val="0"/>
                          <w:numId w:val="1"/>
                        </w:numPr>
                        <w:suppressAutoHyphens w:val="0"/>
                        <w:autoSpaceDN/>
                        <w:spacing w:after="0" w:line="240" w:lineRule="auto"/>
                        <w:ind w:left="360"/>
                        <w:rPr>
                          <w:color w:val="002060"/>
                        </w:rPr>
                      </w:pPr>
                      <w:r w:rsidRPr="00912B20">
                        <w:rPr>
                          <w:color w:val="002060"/>
                        </w:rPr>
                        <w:t>9:</w:t>
                      </w:r>
                      <w:r w:rsidR="00912B20" w:rsidRPr="00912B20">
                        <w:rPr>
                          <w:color w:val="002060"/>
                        </w:rPr>
                        <w:t>3</w:t>
                      </w:r>
                      <w:r w:rsidRPr="00912B20">
                        <w:rPr>
                          <w:color w:val="002060"/>
                        </w:rPr>
                        <w:t>0 –</w:t>
                      </w:r>
                      <w:r w:rsidRPr="000F1E59">
                        <w:rPr>
                          <w:color w:val="002060"/>
                        </w:rPr>
                        <w:t xml:space="preserve"> </w:t>
                      </w:r>
                      <w:r>
                        <w:rPr>
                          <w:color w:val="002060"/>
                        </w:rPr>
                        <w:t>11:</w:t>
                      </w:r>
                      <w:r w:rsidR="004653C4">
                        <w:rPr>
                          <w:color w:val="002060"/>
                        </w:rPr>
                        <w:t>3</w:t>
                      </w:r>
                      <w:r>
                        <w:rPr>
                          <w:color w:val="002060"/>
                        </w:rPr>
                        <w:t>0</w:t>
                      </w:r>
                    </w:p>
                    <w:p w14:paraId="7C185A31" w14:textId="03D11322" w:rsidR="00084448" w:rsidRPr="00694EC2" w:rsidRDefault="00084448" w:rsidP="00912B20">
                      <w:pPr>
                        <w:pStyle w:val="ListParagraph"/>
                        <w:numPr>
                          <w:ilvl w:val="0"/>
                          <w:numId w:val="1"/>
                        </w:numPr>
                        <w:suppressAutoHyphens w:val="0"/>
                        <w:autoSpaceDN/>
                        <w:spacing w:after="0" w:line="240" w:lineRule="auto"/>
                        <w:ind w:left="360"/>
                        <w:rPr>
                          <w:b/>
                          <w:bCs/>
                          <w:color w:val="002060"/>
                          <w:highlight w:val="yellow"/>
                        </w:rPr>
                      </w:pPr>
                      <w:proofErr w:type="spellStart"/>
                      <w:r w:rsidRPr="00694EC2">
                        <w:rPr>
                          <w:b/>
                          <w:bCs/>
                          <w:color w:val="002060"/>
                          <w:highlight w:val="yellow"/>
                        </w:rPr>
                        <w:t>Teams</w:t>
                      </w:r>
                      <w:r w:rsidR="00912B20" w:rsidRPr="00694EC2">
                        <w:rPr>
                          <w:b/>
                          <w:bCs/>
                          <w:color w:val="002060"/>
                          <w:highlight w:val="yellow"/>
                        </w:rPr>
                        <w:t>Call</w:t>
                      </w:r>
                      <w:proofErr w:type="spellEnd"/>
                    </w:p>
                    <w:p w14:paraId="458D849C" w14:textId="77777777" w:rsidR="00084448" w:rsidRPr="000F1E59" w:rsidRDefault="00084448" w:rsidP="00084448">
                      <w:pPr>
                        <w:pStyle w:val="ListParagraph"/>
                        <w:suppressAutoHyphens w:val="0"/>
                        <w:autoSpaceDN/>
                        <w:spacing w:after="0" w:line="240" w:lineRule="auto"/>
                        <w:ind w:left="360"/>
                        <w:rPr>
                          <w:color w:val="002060"/>
                        </w:rPr>
                      </w:pPr>
                    </w:p>
                  </w:txbxContent>
                </v:textbox>
                <w10:wrap type="square" anchorx="margin"/>
              </v:shape>
            </w:pict>
          </mc:Fallback>
        </mc:AlternateContent>
      </w:r>
      <w:r w:rsidR="201239F8" w:rsidRPr="251FE21D">
        <w:rPr>
          <w:rFonts w:asciiTheme="minorHAnsi" w:eastAsiaTheme="minorEastAsia" w:hAnsiTheme="minorHAnsi" w:cstheme="minorBidi"/>
          <w:b/>
          <w:bCs/>
          <w:color w:val="002060"/>
          <w:spacing w:val="0"/>
          <w:sz w:val="44"/>
          <w:szCs w:val="44"/>
          <w:lang w:eastAsia="en-US"/>
        </w:rPr>
        <w:t xml:space="preserve">      </w:t>
      </w:r>
    </w:p>
    <w:p w14:paraId="1276D3BE" w14:textId="77777777" w:rsidR="005D10D6" w:rsidRDefault="005D10D6" w:rsidP="00084448">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3BCD93BD" w14:textId="0B90309C" w:rsidR="00E67EF7" w:rsidRDefault="009109C2" w:rsidP="00084448">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Quality Jobs Roadmap</w:t>
      </w:r>
    </w:p>
    <w:p w14:paraId="2C16212A" w14:textId="2F45BA8B" w:rsidR="00A63BFB" w:rsidRPr="00B12C5C" w:rsidRDefault="00A63BFB" w:rsidP="00A63BFB">
      <w:pPr>
        <w:pStyle w:val="NormalWeb"/>
        <w:rPr>
          <w:rFonts w:ascii="Calibri" w:eastAsiaTheme="minorHAnsi" w:hAnsi="Calibri" w:cs="Calibri"/>
          <w:color w:val="002060"/>
        </w:rPr>
      </w:pPr>
      <w:r w:rsidRPr="00B12C5C">
        <w:rPr>
          <w:rFonts w:ascii="Calibri" w:hAnsi="Calibri" w:cs="Calibri"/>
          <w:color w:val="002060"/>
        </w:rPr>
        <w:t>As President Vander Leyen announced in her State of the Union</w:t>
      </w:r>
      <w:r w:rsidR="009B3029" w:rsidRPr="00B12C5C">
        <w:rPr>
          <w:rFonts w:ascii="Calibri" w:hAnsi="Calibri" w:cs="Calibri"/>
          <w:color w:val="002060"/>
        </w:rPr>
        <w:t xml:space="preserve"> </w:t>
      </w:r>
      <w:r w:rsidRPr="00B12C5C">
        <w:rPr>
          <w:rFonts w:ascii="Calibri" w:hAnsi="Calibri" w:cs="Calibri"/>
          <w:color w:val="002060"/>
        </w:rPr>
        <w:t xml:space="preserve">speech on 10 September 2025, the European Commission </w:t>
      </w:r>
      <w:r w:rsidRPr="00B12C5C">
        <w:rPr>
          <w:rFonts w:ascii="Calibri" w:hAnsi="Calibri" w:cs="Calibri"/>
          <w:b/>
          <w:bCs/>
          <w:color w:val="002060"/>
        </w:rPr>
        <w:t>will present a Quality Jobs Act (QJA) late 2026</w:t>
      </w:r>
      <w:r w:rsidRPr="00B12C5C">
        <w:rPr>
          <w:rFonts w:ascii="Calibri" w:hAnsi="Calibri" w:cs="Calibri"/>
          <w:color w:val="002060"/>
        </w:rPr>
        <w:t xml:space="preserve">. </w:t>
      </w:r>
    </w:p>
    <w:p w14:paraId="68031907" w14:textId="519A532D" w:rsidR="00A63BFB" w:rsidRPr="00B12C5C" w:rsidRDefault="332B4B43" w:rsidP="00A63BFB">
      <w:pPr>
        <w:pStyle w:val="NormalWeb"/>
        <w:rPr>
          <w:rFonts w:ascii="Calibri" w:hAnsi="Calibri" w:cs="Calibri"/>
          <w:color w:val="002060"/>
        </w:rPr>
      </w:pPr>
      <w:r w:rsidRPr="321B3D80">
        <w:rPr>
          <w:rFonts w:ascii="Calibri" w:hAnsi="Calibri" w:cs="Calibri"/>
          <w:color w:val="002060"/>
        </w:rPr>
        <w:t xml:space="preserve">In preparation, on 4 December 2025, the Commission launched the </w:t>
      </w:r>
      <w:r w:rsidRPr="321B3D80">
        <w:rPr>
          <w:rFonts w:ascii="Calibri" w:hAnsi="Calibri" w:cs="Calibri"/>
          <w:b/>
          <w:bCs/>
          <w:color w:val="002060"/>
        </w:rPr>
        <w:t>1</w:t>
      </w:r>
      <w:r w:rsidRPr="321B3D80">
        <w:rPr>
          <w:rFonts w:ascii="Calibri" w:hAnsi="Calibri" w:cs="Calibri"/>
          <w:b/>
          <w:bCs/>
          <w:color w:val="002060"/>
          <w:vertAlign w:val="superscript"/>
        </w:rPr>
        <w:t>st</w:t>
      </w:r>
      <w:r w:rsidRPr="321B3D80">
        <w:rPr>
          <w:rFonts w:ascii="Calibri" w:hAnsi="Calibri" w:cs="Calibri"/>
          <w:b/>
          <w:bCs/>
          <w:color w:val="002060"/>
        </w:rPr>
        <w:t xml:space="preserve"> stage consultation of the European social partners </w:t>
      </w:r>
      <w:r w:rsidRPr="321B3D80">
        <w:rPr>
          <w:rFonts w:ascii="Calibri" w:hAnsi="Calibri" w:cs="Calibri"/>
          <w:color w:val="002060"/>
        </w:rPr>
        <w:t xml:space="preserve">– including Ceemet – </w:t>
      </w:r>
      <w:r w:rsidR="2D9388ED" w:rsidRPr="321B3D80">
        <w:rPr>
          <w:rFonts w:ascii="Calibri" w:hAnsi="Calibri" w:cs="Calibri"/>
          <w:color w:val="002060"/>
        </w:rPr>
        <w:t>on possible</w:t>
      </w:r>
      <w:r w:rsidRPr="321B3D80">
        <w:rPr>
          <w:rFonts w:ascii="Calibri" w:hAnsi="Calibri" w:cs="Calibri"/>
          <w:color w:val="002060"/>
        </w:rPr>
        <w:t xml:space="preserve"> direction of EU action to improve working conditions, health and safety at work and implementation of workers’ rights – Quality Jobs Act.</w:t>
      </w:r>
    </w:p>
    <w:p w14:paraId="79789C28" w14:textId="0751629D" w:rsidR="321B3D80" w:rsidRDefault="332B4B43" w:rsidP="321B3D80">
      <w:pPr>
        <w:pStyle w:val="NormalWeb"/>
        <w:rPr>
          <w:rFonts w:ascii="Calibri" w:hAnsi="Calibri" w:cs="Calibri"/>
          <w:color w:val="002060"/>
        </w:rPr>
      </w:pPr>
      <w:r w:rsidRPr="321B3D80">
        <w:rPr>
          <w:rFonts w:ascii="Calibri" w:hAnsi="Calibri" w:cs="Calibri"/>
          <w:color w:val="002060"/>
        </w:rPr>
        <w:t xml:space="preserve">The consultation document – which is accompanied by a </w:t>
      </w:r>
      <w:r w:rsidRPr="321B3D80">
        <w:rPr>
          <w:rFonts w:ascii="Calibri" w:hAnsi="Calibri" w:cs="Calibri"/>
          <w:b/>
          <w:bCs/>
          <w:color w:val="002060"/>
        </w:rPr>
        <w:t>Communication on the Quality Jobs Roadmap</w:t>
      </w:r>
      <w:r w:rsidRPr="321B3D80">
        <w:rPr>
          <w:rFonts w:ascii="Calibri" w:hAnsi="Calibri" w:cs="Calibri"/>
          <w:color w:val="002060"/>
        </w:rPr>
        <w:t xml:space="preserve"> </w:t>
      </w:r>
      <w:r w:rsidR="46385784" w:rsidRPr="321B3D80">
        <w:rPr>
          <w:rFonts w:ascii="Calibri" w:hAnsi="Calibri" w:cs="Calibri"/>
          <w:color w:val="002060"/>
        </w:rPr>
        <w:t xml:space="preserve">as well as an overview of the various initiatives were forwarded to the EU/IER/H&amp;S/AI working groups of Ceemet. </w:t>
      </w:r>
    </w:p>
    <w:p w14:paraId="0869858F" w14:textId="77777777" w:rsidR="00A63BFB" w:rsidRPr="00B12C5C" w:rsidRDefault="332B4B43" w:rsidP="00A63BFB">
      <w:pPr>
        <w:pStyle w:val="NormalWeb"/>
        <w:ind w:left="360" w:hanging="360"/>
        <w:rPr>
          <w:rFonts w:ascii="Calibri" w:hAnsi="Calibri" w:cs="Calibri"/>
          <w:color w:val="002060"/>
        </w:rPr>
      </w:pPr>
      <w:r w:rsidRPr="321B3D80">
        <w:rPr>
          <w:rFonts w:ascii="Calibri" w:hAnsi="Calibri" w:cs="Calibri"/>
          <w:b/>
          <w:bCs/>
          <w:color w:val="002060"/>
        </w:rPr>
        <w:t>1.</w:t>
      </w:r>
      <w:r w:rsidRPr="321B3D80">
        <w:rPr>
          <w:rFonts w:ascii="Calibri" w:hAnsi="Calibri" w:cs="Calibri"/>
          <w:color w:val="002060"/>
        </w:rPr>
        <w:t xml:space="preserve">       </w:t>
      </w:r>
      <w:r w:rsidRPr="321B3D80">
        <w:rPr>
          <w:rFonts w:ascii="Calibri" w:hAnsi="Calibri" w:cs="Calibri"/>
          <w:b/>
          <w:bCs/>
          <w:color w:val="002060"/>
        </w:rPr>
        <w:t>Algorithmic management and Artificial Intelligence at work</w:t>
      </w:r>
    </w:p>
    <w:p w14:paraId="6CCEF4C2" w14:textId="181D32C5" w:rsidR="00A63BFB" w:rsidRPr="00B12C5C" w:rsidRDefault="332B4B43" w:rsidP="321B3D80">
      <w:pPr>
        <w:pStyle w:val="NormalWeb"/>
        <w:ind w:left="360"/>
        <w:rPr>
          <w:rFonts w:ascii="Calibri" w:eastAsiaTheme="minorEastAsia" w:hAnsi="Calibri" w:cs="Calibri"/>
          <w:color w:val="002060"/>
        </w:rPr>
      </w:pPr>
      <w:r w:rsidRPr="321B3D80">
        <w:rPr>
          <w:rFonts w:ascii="Calibri" w:hAnsi="Calibri" w:cs="Calibri"/>
          <w:color w:val="002060"/>
        </w:rPr>
        <w:t>The Commission proposes that potential EU action in this field should have two objectives</w:t>
      </w:r>
      <w:r w:rsidR="3BCA374B" w:rsidRPr="321B3D80">
        <w:rPr>
          <w:rFonts w:ascii="Calibri" w:hAnsi="Calibri" w:cs="Calibri"/>
          <w:color w:val="002060"/>
        </w:rPr>
        <w:t>: support</w:t>
      </w:r>
      <w:r w:rsidRPr="321B3D80">
        <w:rPr>
          <w:rFonts w:ascii="Calibri" w:hAnsi="Calibri" w:cs="Calibri"/>
          <w:color w:val="002060"/>
        </w:rPr>
        <w:t xml:space="preserve"> and enable the uptake of AI in the workplace, and to protect workers from risks associated with algorithmic management.</w:t>
      </w:r>
    </w:p>
    <w:p w14:paraId="3616BA79" w14:textId="4BC3B197" w:rsidR="251FE21D" w:rsidRDefault="77F38101" w:rsidP="00E41094">
      <w:pPr>
        <w:pStyle w:val="NormalWeb"/>
        <w:spacing w:before="240" w:beforeAutospacing="0" w:after="240" w:afterAutospacing="0"/>
        <w:ind w:left="360"/>
        <w:rPr>
          <w:rFonts w:ascii="Calibri" w:hAnsi="Calibri" w:cs="Calibri"/>
          <w:color w:val="002060"/>
        </w:rPr>
      </w:pPr>
      <w:r w:rsidRPr="321B3D80">
        <w:rPr>
          <w:rFonts w:ascii="Calibri" w:hAnsi="Calibri" w:cs="Calibri"/>
          <w:color w:val="002060"/>
        </w:rPr>
        <w:t xml:space="preserve">Ceemet will participate in a </w:t>
      </w:r>
      <w:r w:rsidR="2E134E8C" w:rsidRPr="321B3D80">
        <w:rPr>
          <w:rFonts w:ascii="Calibri" w:hAnsi="Calibri" w:cs="Calibri"/>
          <w:color w:val="002060"/>
        </w:rPr>
        <w:t xml:space="preserve">consortium meeting today with </w:t>
      </w:r>
      <w:r w:rsidR="5B802EE5" w:rsidRPr="321B3D80">
        <w:rPr>
          <w:rFonts w:ascii="Calibri" w:hAnsi="Calibri" w:cs="Calibri"/>
          <w:color w:val="002060"/>
        </w:rPr>
        <w:t xml:space="preserve">other </w:t>
      </w:r>
      <w:r w:rsidR="2E134E8C" w:rsidRPr="321B3D80">
        <w:rPr>
          <w:rFonts w:ascii="Calibri" w:hAnsi="Calibri" w:cs="Calibri"/>
          <w:color w:val="002060"/>
        </w:rPr>
        <w:t>European organisations.</w:t>
      </w:r>
    </w:p>
    <w:p w14:paraId="4E9C98F2" w14:textId="77777777" w:rsidR="00A63BFB" w:rsidRPr="00B12C5C" w:rsidRDefault="00A63BFB" w:rsidP="00A63BFB">
      <w:pPr>
        <w:pStyle w:val="NormalWeb"/>
        <w:rPr>
          <w:rFonts w:ascii="Calibri" w:hAnsi="Calibri" w:cs="Calibri"/>
          <w:color w:val="002060"/>
        </w:rPr>
      </w:pPr>
      <w:r w:rsidRPr="00B12C5C">
        <w:rPr>
          <w:rFonts w:ascii="Calibri" w:hAnsi="Calibri" w:cs="Calibri"/>
          <w:b/>
          <w:bCs/>
          <w:color w:val="002060"/>
        </w:rPr>
        <w:t>2.</w:t>
      </w:r>
      <w:r w:rsidRPr="00B12C5C">
        <w:rPr>
          <w:rFonts w:ascii="Calibri" w:hAnsi="Calibri" w:cs="Calibri"/>
          <w:color w:val="002060"/>
        </w:rPr>
        <w:t xml:space="preserve">       </w:t>
      </w:r>
      <w:r w:rsidRPr="00B12C5C">
        <w:rPr>
          <w:rFonts w:ascii="Calibri" w:hAnsi="Calibri" w:cs="Calibri"/>
          <w:b/>
          <w:bCs/>
          <w:color w:val="002060"/>
        </w:rPr>
        <w:t>Occupational safety and health (OSH) at work</w:t>
      </w:r>
    </w:p>
    <w:p w14:paraId="68A453F4" w14:textId="39AC1324" w:rsidR="00A63BFB" w:rsidRPr="00B12C5C" w:rsidRDefault="332B4B43" w:rsidP="00A63BFB">
      <w:pPr>
        <w:pStyle w:val="NormalWeb"/>
        <w:ind w:left="360"/>
        <w:rPr>
          <w:rFonts w:ascii="Calibri" w:hAnsi="Calibri" w:cs="Calibri"/>
          <w:color w:val="002060"/>
        </w:rPr>
      </w:pPr>
      <w:r w:rsidRPr="321B3D80">
        <w:rPr>
          <w:rFonts w:ascii="Calibri" w:hAnsi="Calibri" w:cs="Calibri"/>
          <w:color w:val="002060"/>
        </w:rPr>
        <w:t xml:space="preserve">Three Directives on OSH of 1989, more </w:t>
      </w:r>
      <w:proofErr w:type="gramStart"/>
      <w:r w:rsidRPr="321B3D80">
        <w:rPr>
          <w:rFonts w:ascii="Calibri" w:hAnsi="Calibri" w:cs="Calibri"/>
          <w:color w:val="002060"/>
        </w:rPr>
        <w:t>in particular the</w:t>
      </w:r>
      <w:proofErr w:type="gramEnd"/>
      <w:r w:rsidRPr="321B3D80">
        <w:rPr>
          <w:rFonts w:ascii="Calibri" w:hAnsi="Calibri" w:cs="Calibri"/>
          <w:color w:val="002060"/>
        </w:rPr>
        <w:t xml:space="preserve"> Occupational Safety and Health Framework Directive, the Display Screen Directive and the Workplace Directive, are under revision. They foresee an obligation on employers to take measures to ensure the safety and health of workers based on general principles of prevention, to carry out a risk assessment</w:t>
      </w:r>
      <w:r w:rsidR="6D15AFB1" w:rsidRPr="321B3D80">
        <w:rPr>
          <w:rFonts w:ascii="Calibri" w:hAnsi="Calibri" w:cs="Calibri"/>
          <w:color w:val="002060"/>
        </w:rPr>
        <w:t>,</w:t>
      </w:r>
      <w:r w:rsidRPr="321B3D80">
        <w:rPr>
          <w:rFonts w:ascii="Calibri" w:hAnsi="Calibri" w:cs="Calibri"/>
          <w:color w:val="002060"/>
        </w:rPr>
        <w:t xml:space="preserve"> and to implement the resulting preventive and protective measures. </w:t>
      </w:r>
    </w:p>
    <w:p w14:paraId="3B907109" w14:textId="478D367F" w:rsidR="00A63BFB" w:rsidRPr="00B12C5C" w:rsidRDefault="4E8F5543" w:rsidP="321B3D80">
      <w:pPr>
        <w:suppressAutoHyphens w:val="0"/>
        <w:autoSpaceDN/>
        <w:spacing w:before="100" w:beforeAutospacing="1" w:after="100" w:afterAutospacing="1" w:line="240" w:lineRule="auto"/>
        <w:ind w:left="360"/>
        <w:rPr>
          <w:rFonts w:eastAsia="Times New Roman" w:cs="Calibri"/>
          <w:color w:val="002060"/>
          <w:sz w:val="24"/>
          <w:szCs w:val="24"/>
          <w:lang w:val="en-US"/>
        </w:rPr>
      </w:pPr>
      <w:r w:rsidRPr="321B3D80">
        <w:rPr>
          <w:rFonts w:eastAsia="Times New Roman" w:cs="Calibri"/>
          <w:color w:val="002060"/>
          <w:sz w:val="24"/>
          <w:szCs w:val="24"/>
          <w:lang w:val="en-US"/>
        </w:rPr>
        <w:t>T</w:t>
      </w:r>
      <w:r w:rsidR="332B4B43" w:rsidRPr="321B3D80">
        <w:rPr>
          <w:rFonts w:eastAsia="Times New Roman" w:cs="Calibri"/>
          <w:color w:val="002060"/>
          <w:sz w:val="24"/>
          <w:szCs w:val="24"/>
          <w:lang w:val="en-US"/>
        </w:rPr>
        <w:t>he definition of “workplace”</w:t>
      </w:r>
      <w:r w:rsidR="5FA47A33" w:rsidRPr="321B3D80">
        <w:rPr>
          <w:rFonts w:eastAsia="Times New Roman" w:cs="Calibri"/>
          <w:color w:val="002060"/>
          <w:sz w:val="24"/>
          <w:szCs w:val="24"/>
          <w:lang w:val="en-US"/>
        </w:rPr>
        <w:t xml:space="preserve"> and “workstation” are important, as this could have further consequences in employment legislation. </w:t>
      </w:r>
    </w:p>
    <w:p w14:paraId="313463EF" w14:textId="65C2C516" w:rsidR="321B3D80" w:rsidRPr="00E41094" w:rsidRDefault="332B4B43" w:rsidP="00E41094">
      <w:pPr>
        <w:pStyle w:val="NormalWeb"/>
        <w:ind w:left="360"/>
        <w:rPr>
          <w:rFonts w:ascii="Calibri" w:eastAsiaTheme="minorEastAsia" w:hAnsi="Calibri" w:cs="Calibri"/>
          <w:color w:val="002060"/>
        </w:rPr>
      </w:pPr>
      <w:r w:rsidRPr="321B3D80">
        <w:rPr>
          <w:rFonts w:ascii="Calibri" w:hAnsi="Calibri" w:cs="Calibri"/>
          <w:color w:val="002060"/>
        </w:rPr>
        <w:lastRenderedPageBreak/>
        <w:t>EU action would strive to reconcile the protection of workers while avoiding unnecessary burden on companies and ensuring that employers’ responsibilities are proportionate to their means of influence over the workplace.</w:t>
      </w:r>
    </w:p>
    <w:p w14:paraId="775030D1" w14:textId="77777777" w:rsidR="00A63BFB" w:rsidRPr="00B12C5C" w:rsidRDefault="00A63BFB" w:rsidP="00A63BFB">
      <w:pPr>
        <w:pStyle w:val="NormalWeb"/>
        <w:ind w:left="360" w:hanging="360"/>
        <w:rPr>
          <w:rFonts w:ascii="Calibri" w:hAnsi="Calibri" w:cs="Calibri"/>
          <w:color w:val="002060"/>
        </w:rPr>
      </w:pPr>
      <w:r w:rsidRPr="00B12C5C">
        <w:rPr>
          <w:rFonts w:ascii="Calibri" w:hAnsi="Calibri" w:cs="Calibri"/>
          <w:b/>
          <w:bCs/>
          <w:color w:val="002060"/>
        </w:rPr>
        <w:t>3.</w:t>
      </w:r>
      <w:r w:rsidRPr="00B12C5C">
        <w:rPr>
          <w:rFonts w:ascii="Calibri" w:hAnsi="Calibri" w:cs="Calibri"/>
          <w:color w:val="002060"/>
        </w:rPr>
        <w:t xml:space="preserve">       </w:t>
      </w:r>
      <w:r w:rsidRPr="00B12C5C">
        <w:rPr>
          <w:rFonts w:ascii="Calibri" w:hAnsi="Calibri" w:cs="Calibri"/>
          <w:b/>
          <w:bCs/>
          <w:color w:val="002060"/>
        </w:rPr>
        <w:t>Subcontracting</w:t>
      </w:r>
    </w:p>
    <w:p w14:paraId="485BBCA7" w14:textId="34EB310C" w:rsidR="00A63BFB" w:rsidRPr="00B12C5C" w:rsidRDefault="332B4B43" w:rsidP="00A63BFB">
      <w:pPr>
        <w:pStyle w:val="NormalWeb"/>
        <w:ind w:left="360"/>
        <w:rPr>
          <w:rFonts w:ascii="Calibri" w:hAnsi="Calibri" w:cs="Calibri"/>
          <w:color w:val="002060"/>
        </w:rPr>
      </w:pPr>
      <w:r w:rsidRPr="321B3D80">
        <w:rPr>
          <w:rFonts w:ascii="Calibri" w:hAnsi="Calibri" w:cs="Calibri"/>
          <w:color w:val="002060"/>
        </w:rPr>
        <w:t xml:space="preserve">The consultation document starts by acknowledging that subcontracting is a legitimate business model. The existing EU social </w:t>
      </w:r>
      <w:r w:rsidRPr="321B3D80">
        <w:rPr>
          <w:rFonts w:ascii="Calibri" w:hAnsi="Calibri" w:cs="Calibri"/>
          <w:i/>
          <w:iCs/>
          <w:color w:val="002060"/>
        </w:rPr>
        <w:t>acquis</w:t>
      </w:r>
      <w:r w:rsidRPr="321B3D80">
        <w:rPr>
          <w:rFonts w:ascii="Calibri" w:hAnsi="Calibri" w:cs="Calibri"/>
          <w:color w:val="002060"/>
        </w:rPr>
        <w:t xml:space="preserve"> is </w:t>
      </w:r>
      <w:r w:rsidR="70DA62F6" w:rsidRPr="321B3D80">
        <w:rPr>
          <w:rFonts w:ascii="Calibri" w:hAnsi="Calibri" w:cs="Calibri"/>
          <w:color w:val="002060"/>
        </w:rPr>
        <w:t xml:space="preserve">implemented in the Member States and shows similarities, but it can be transposed </w:t>
      </w:r>
      <w:r w:rsidR="65454681" w:rsidRPr="321B3D80">
        <w:rPr>
          <w:rFonts w:ascii="Calibri" w:hAnsi="Calibri" w:cs="Calibri"/>
          <w:color w:val="002060"/>
        </w:rPr>
        <w:t>differently</w:t>
      </w:r>
      <w:r w:rsidR="55555F40" w:rsidRPr="321B3D80">
        <w:rPr>
          <w:rFonts w:ascii="Calibri" w:hAnsi="Calibri" w:cs="Calibri"/>
          <w:color w:val="002060"/>
        </w:rPr>
        <w:t xml:space="preserve">. </w:t>
      </w:r>
    </w:p>
    <w:p w14:paraId="37F54690" w14:textId="1A584F5A" w:rsidR="00A63BFB" w:rsidRPr="00E41094" w:rsidRDefault="332B4B43" w:rsidP="00E41094">
      <w:pPr>
        <w:pStyle w:val="NormalWeb"/>
        <w:ind w:left="360"/>
        <w:rPr>
          <w:rFonts w:ascii="Calibri" w:hAnsi="Calibri" w:cs="Calibri"/>
          <w:color w:val="002060"/>
        </w:rPr>
      </w:pPr>
      <w:r w:rsidRPr="321B3D80">
        <w:rPr>
          <w:rFonts w:ascii="Calibri" w:hAnsi="Calibri" w:cs="Calibri"/>
          <w:color w:val="002060"/>
        </w:rPr>
        <w:t>EU action in this area</w:t>
      </w:r>
      <w:r w:rsidR="0FBEB9F4" w:rsidRPr="321B3D80">
        <w:rPr>
          <w:rFonts w:ascii="Calibri" w:hAnsi="Calibri" w:cs="Calibri"/>
          <w:color w:val="002060"/>
        </w:rPr>
        <w:t xml:space="preserve"> should be </w:t>
      </w:r>
      <w:r w:rsidRPr="321B3D80">
        <w:rPr>
          <w:rFonts w:ascii="Calibri" w:hAnsi="Calibri" w:cs="Calibri"/>
          <w:color w:val="002060"/>
        </w:rPr>
        <w:t xml:space="preserve">targeted </w:t>
      </w:r>
      <w:proofErr w:type="gramStart"/>
      <w:r w:rsidRPr="321B3D80">
        <w:rPr>
          <w:rFonts w:ascii="Calibri" w:hAnsi="Calibri" w:cs="Calibri"/>
          <w:color w:val="002060"/>
        </w:rPr>
        <w:t>to</w:t>
      </w:r>
      <w:proofErr w:type="gramEnd"/>
      <w:r w:rsidRPr="321B3D80">
        <w:rPr>
          <w:rFonts w:ascii="Calibri" w:hAnsi="Calibri" w:cs="Calibri"/>
          <w:color w:val="002060"/>
        </w:rPr>
        <w:t xml:space="preserve"> sectors where data shows risks of fraudulent practices</w:t>
      </w:r>
      <w:r w:rsidR="5E2B3E6B" w:rsidRPr="321B3D80">
        <w:rPr>
          <w:rFonts w:ascii="Calibri" w:hAnsi="Calibri" w:cs="Calibri"/>
          <w:color w:val="002060"/>
        </w:rPr>
        <w:t xml:space="preserve">. </w:t>
      </w:r>
    </w:p>
    <w:p w14:paraId="57A0C958" w14:textId="77777777" w:rsidR="00A63BFB" w:rsidRPr="00B12C5C" w:rsidRDefault="00A63BFB" w:rsidP="00A63BFB">
      <w:pPr>
        <w:pStyle w:val="NormalWeb"/>
        <w:ind w:left="360" w:hanging="360"/>
        <w:rPr>
          <w:rFonts w:ascii="Calibri" w:eastAsiaTheme="minorHAnsi" w:hAnsi="Calibri" w:cs="Calibri"/>
          <w:color w:val="002060"/>
        </w:rPr>
      </w:pPr>
      <w:r w:rsidRPr="00B12C5C">
        <w:rPr>
          <w:rFonts w:ascii="Calibri" w:hAnsi="Calibri" w:cs="Calibri"/>
          <w:b/>
          <w:bCs/>
          <w:color w:val="002060"/>
        </w:rPr>
        <w:t>4.</w:t>
      </w:r>
      <w:r w:rsidRPr="00B12C5C">
        <w:rPr>
          <w:rFonts w:ascii="Calibri" w:hAnsi="Calibri" w:cs="Calibri"/>
          <w:color w:val="002060"/>
        </w:rPr>
        <w:t xml:space="preserve">       </w:t>
      </w:r>
      <w:r w:rsidRPr="00B12C5C">
        <w:rPr>
          <w:rFonts w:ascii="Calibri" w:hAnsi="Calibri" w:cs="Calibri"/>
          <w:b/>
          <w:bCs/>
          <w:color w:val="002060"/>
        </w:rPr>
        <w:t>Just transition</w:t>
      </w:r>
    </w:p>
    <w:p w14:paraId="3C2ED40C" w14:textId="57ABEE7B" w:rsidR="321B3D80" w:rsidRDefault="332B4B43" w:rsidP="00E41094">
      <w:pPr>
        <w:pStyle w:val="NormalWeb"/>
        <w:ind w:left="360"/>
        <w:rPr>
          <w:rFonts w:ascii="Calibri" w:hAnsi="Calibri" w:cs="Calibri"/>
          <w:color w:val="002060"/>
        </w:rPr>
      </w:pPr>
      <w:r w:rsidRPr="321B3D80">
        <w:rPr>
          <w:rFonts w:ascii="Calibri" w:hAnsi="Calibri" w:cs="Calibri"/>
          <w:color w:val="002060"/>
        </w:rPr>
        <w:t xml:space="preserve">The Commission states that it will discuss </w:t>
      </w:r>
      <w:r w:rsidR="557442B6" w:rsidRPr="321B3D80">
        <w:rPr>
          <w:rFonts w:ascii="Calibri" w:hAnsi="Calibri" w:cs="Calibri"/>
          <w:color w:val="002060"/>
        </w:rPr>
        <w:t xml:space="preserve">this </w:t>
      </w:r>
      <w:r w:rsidRPr="321B3D80">
        <w:rPr>
          <w:rFonts w:ascii="Calibri" w:hAnsi="Calibri" w:cs="Calibri"/>
          <w:color w:val="002060"/>
        </w:rPr>
        <w:t xml:space="preserve">with social </w:t>
      </w:r>
      <w:r w:rsidR="07A296AE" w:rsidRPr="321B3D80">
        <w:rPr>
          <w:rFonts w:ascii="Calibri" w:hAnsi="Calibri" w:cs="Calibri"/>
          <w:color w:val="002060"/>
        </w:rPr>
        <w:t>partners but</w:t>
      </w:r>
      <w:r w:rsidR="1D18D4CD" w:rsidRPr="321B3D80">
        <w:rPr>
          <w:rFonts w:ascii="Calibri" w:hAnsi="Calibri" w:cs="Calibri"/>
          <w:color w:val="002060"/>
        </w:rPr>
        <w:t xml:space="preserve"> remains quite vague in the consultation document. </w:t>
      </w:r>
    </w:p>
    <w:p w14:paraId="44A25D78" w14:textId="77777777" w:rsidR="00A63BFB" w:rsidRPr="00B12C5C" w:rsidRDefault="00A63BFB" w:rsidP="00A63BFB">
      <w:pPr>
        <w:pStyle w:val="elementtoproof"/>
        <w:numPr>
          <w:ilvl w:val="0"/>
          <w:numId w:val="21"/>
        </w:numPr>
        <w:rPr>
          <w:rFonts w:ascii="Calibri" w:eastAsia="Times New Roman" w:hAnsi="Calibri" w:cs="Calibri"/>
          <w:b/>
          <w:bCs/>
          <w:color w:val="002060"/>
        </w:rPr>
      </w:pPr>
      <w:r w:rsidRPr="00B12C5C">
        <w:rPr>
          <w:rFonts w:ascii="Calibri" w:eastAsia="Times New Roman" w:hAnsi="Calibri" w:cs="Calibri"/>
          <w:b/>
          <w:bCs/>
          <w:color w:val="002060"/>
        </w:rPr>
        <w:t>Skills </w:t>
      </w:r>
    </w:p>
    <w:p w14:paraId="6833B9E7" w14:textId="1A4F456D" w:rsidR="00A63BFB" w:rsidRPr="00B12C5C" w:rsidRDefault="332B4B43" w:rsidP="00E41094">
      <w:pPr>
        <w:pStyle w:val="NormalWeb"/>
        <w:ind w:left="360"/>
        <w:rPr>
          <w:rFonts w:cs="Calibri"/>
          <w:color w:val="002060"/>
        </w:rPr>
      </w:pPr>
      <w:r w:rsidRPr="321B3D80">
        <w:rPr>
          <w:rFonts w:ascii="Calibri" w:hAnsi="Calibri" w:cs="Calibri"/>
          <w:color w:val="002060"/>
        </w:rPr>
        <w:t xml:space="preserve">The consultation document refers to the importance of securing a skilled workforce </w:t>
      </w:r>
      <w:r w:rsidR="6EBA9B77" w:rsidRPr="321B3D80">
        <w:rPr>
          <w:rFonts w:ascii="Calibri" w:hAnsi="Calibri" w:cs="Calibri"/>
          <w:color w:val="002060"/>
        </w:rPr>
        <w:t xml:space="preserve">and </w:t>
      </w:r>
      <w:r w:rsidR="2E176893" w:rsidRPr="321B3D80">
        <w:rPr>
          <w:rFonts w:ascii="Calibri" w:hAnsi="Calibri" w:cs="Calibri"/>
          <w:color w:val="002060"/>
        </w:rPr>
        <w:t xml:space="preserve">mentions </w:t>
      </w:r>
      <w:r w:rsidR="505E5122" w:rsidRPr="321B3D80">
        <w:rPr>
          <w:rFonts w:ascii="Calibri" w:hAnsi="Calibri" w:cs="Calibri"/>
          <w:color w:val="002060"/>
        </w:rPr>
        <w:t xml:space="preserve">the latest </w:t>
      </w:r>
      <w:r w:rsidRPr="321B3D80">
        <w:rPr>
          <w:rFonts w:ascii="Calibri" w:hAnsi="Calibri" w:cs="Calibri"/>
          <w:color w:val="002060"/>
        </w:rPr>
        <w:t>EU action in this area</w:t>
      </w:r>
      <w:r w:rsidR="24298C3C" w:rsidRPr="321B3D80">
        <w:rPr>
          <w:rFonts w:ascii="Calibri" w:hAnsi="Calibri" w:cs="Calibri"/>
          <w:color w:val="002060"/>
        </w:rPr>
        <w:t xml:space="preserve">. This includes </w:t>
      </w:r>
      <w:r w:rsidRPr="321B3D80">
        <w:rPr>
          <w:rFonts w:ascii="Calibri" w:hAnsi="Calibri" w:cs="Calibri"/>
          <w:color w:val="002060"/>
        </w:rPr>
        <w:t xml:space="preserve">Council Recommendation on Human </w:t>
      </w:r>
      <w:r w:rsidR="68B1D6B0" w:rsidRPr="321B3D80">
        <w:rPr>
          <w:rFonts w:ascii="Calibri" w:hAnsi="Calibri" w:cs="Calibri"/>
          <w:color w:val="002060"/>
        </w:rPr>
        <w:t>Capital, the</w:t>
      </w:r>
      <w:r w:rsidR="1F52FFBE" w:rsidRPr="321B3D80">
        <w:rPr>
          <w:rFonts w:ascii="Calibri" w:hAnsi="Calibri" w:cs="Calibri"/>
          <w:color w:val="002060"/>
        </w:rPr>
        <w:t xml:space="preserve"> </w:t>
      </w:r>
      <w:r w:rsidRPr="321B3D80">
        <w:rPr>
          <w:rFonts w:cs="Calibri"/>
          <w:color w:val="002060"/>
        </w:rPr>
        <w:t>Skills Guarantee</w:t>
      </w:r>
      <w:r w:rsidR="0E9C330C" w:rsidRPr="321B3D80">
        <w:rPr>
          <w:rFonts w:cs="Calibri"/>
          <w:color w:val="002060"/>
        </w:rPr>
        <w:t xml:space="preserve"> and the Skills Portability Initiative. The Secretariat will have a meeting later today regarding the Skills Guarantee. In January 2026, there will be a hearing on the Skills Po</w:t>
      </w:r>
      <w:r w:rsidR="28EBCC08" w:rsidRPr="321B3D80">
        <w:rPr>
          <w:rFonts w:cs="Calibri"/>
          <w:color w:val="002060"/>
        </w:rPr>
        <w:t xml:space="preserve">rtability. </w:t>
      </w:r>
    </w:p>
    <w:p w14:paraId="236FD1B3" w14:textId="77777777" w:rsidR="00A63BFB" w:rsidRPr="00B12C5C" w:rsidRDefault="00A63BFB" w:rsidP="00A63BFB">
      <w:pPr>
        <w:pStyle w:val="elementtoproof"/>
        <w:numPr>
          <w:ilvl w:val="0"/>
          <w:numId w:val="21"/>
        </w:numPr>
        <w:rPr>
          <w:rFonts w:ascii="Calibri" w:eastAsia="Times New Roman" w:hAnsi="Calibri" w:cs="Calibri"/>
          <w:b/>
          <w:bCs/>
          <w:color w:val="002060"/>
        </w:rPr>
      </w:pPr>
      <w:r w:rsidRPr="00B12C5C">
        <w:rPr>
          <w:rFonts w:ascii="Calibri" w:eastAsia="Times New Roman" w:hAnsi="Calibri" w:cs="Calibri"/>
          <w:b/>
          <w:bCs/>
          <w:color w:val="002060"/>
        </w:rPr>
        <w:t>The role of social partners and collective bargaining</w:t>
      </w:r>
    </w:p>
    <w:p w14:paraId="3062DCD5" w14:textId="2944EF72" w:rsidR="332B4B43" w:rsidRDefault="332B4B43" w:rsidP="321B3D80">
      <w:pPr>
        <w:ind w:left="360"/>
        <w:rPr>
          <w:rFonts w:eastAsiaTheme="minorEastAsia" w:cs="Calibri"/>
          <w:color w:val="002060"/>
          <w:sz w:val="24"/>
          <w:szCs w:val="24"/>
          <w:lang w:val="en-US"/>
        </w:rPr>
      </w:pPr>
      <w:r w:rsidRPr="321B3D80">
        <w:rPr>
          <w:rFonts w:cs="Calibri"/>
          <w:color w:val="002060"/>
          <w:sz w:val="24"/>
          <w:szCs w:val="24"/>
        </w:rPr>
        <w:t xml:space="preserve">The Commission acknowledges the importance of social dialogue, including collective bargaining, </w:t>
      </w:r>
      <w:r w:rsidR="2A044E6C" w:rsidRPr="321B3D80">
        <w:rPr>
          <w:rFonts w:cs="Calibri"/>
          <w:color w:val="002060"/>
          <w:sz w:val="24"/>
          <w:szCs w:val="24"/>
        </w:rPr>
        <w:t xml:space="preserve">and </w:t>
      </w:r>
      <w:r w:rsidRPr="321B3D80">
        <w:rPr>
          <w:rFonts w:cs="Calibri"/>
          <w:color w:val="002060"/>
          <w:sz w:val="24"/>
          <w:szCs w:val="24"/>
          <w:lang w:val="en-US"/>
        </w:rPr>
        <w:t>stresses that collective bargaining, when promoted through social conditionalities in public funding, allows workers to benefit from the support provided to industry.</w:t>
      </w:r>
    </w:p>
    <w:p w14:paraId="38993A69" w14:textId="77777777" w:rsidR="00A63BFB" w:rsidRPr="00B12C5C" w:rsidRDefault="00A63BFB" w:rsidP="00A63BFB">
      <w:pPr>
        <w:pStyle w:val="elementtoproof"/>
        <w:numPr>
          <w:ilvl w:val="0"/>
          <w:numId w:val="21"/>
        </w:numPr>
        <w:rPr>
          <w:rFonts w:ascii="Calibri" w:eastAsia="Times New Roman" w:hAnsi="Calibri" w:cs="Calibri"/>
          <w:b/>
          <w:bCs/>
          <w:color w:val="002060"/>
        </w:rPr>
      </w:pPr>
      <w:r w:rsidRPr="00B12C5C">
        <w:rPr>
          <w:rFonts w:ascii="Calibri" w:eastAsia="Times New Roman" w:hAnsi="Calibri" w:cs="Calibri"/>
          <w:b/>
          <w:bCs/>
          <w:color w:val="002060"/>
        </w:rPr>
        <w:t>Enforcement</w:t>
      </w:r>
    </w:p>
    <w:p w14:paraId="78495D25" w14:textId="11454964" w:rsidR="321B3D80" w:rsidRDefault="569B5766" w:rsidP="00E41094">
      <w:pPr>
        <w:pStyle w:val="elementtoproof"/>
        <w:spacing w:before="100" w:beforeAutospacing="1" w:after="100" w:afterAutospacing="1"/>
        <w:ind w:left="360"/>
        <w:rPr>
          <w:rFonts w:eastAsia="Times New Roman" w:cs="Calibri"/>
          <w:color w:val="002060"/>
        </w:rPr>
      </w:pPr>
      <w:r w:rsidRPr="321B3D80">
        <w:rPr>
          <w:rFonts w:ascii="Calibri" w:hAnsi="Calibri" w:cs="Calibri"/>
          <w:color w:val="002060"/>
        </w:rPr>
        <w:t>T</w:t>
      </w:r>
      <w:r w:rsidR="332B4B43" w:rsidRPr="321B3D80">
        <w:rPr>
          <w:rFonts w:ascii="Calibri" w:hAnsi="Calibri" w:cs="Calibri"/>
          <w:color w:val="002060"/>
        </w:rPr>
        <w:t>he Commission highlights that enforcement of legislation remains uneven across Member States. Hence</w:t>
      </w:r>
      <w:r w:rsidR="49DD7326" w:rsidRPr="321B3D80">
        <w:rPr>
          <w:rFonts w:ascii="Calibri" w:hAnsi="Calibri" w:cs="Calibri"/>
          <w:color w:val="002060"/>
        </w:rPr>
        <w:t>, i</w:t>
      </w:r>
      <w:r w:rsidR="332B4B43" w:rsidRPr="321B3D80">
        <w:rPr>
          <w:rFonts w:ascii="Calibri" w:eastAsia="Times New Roman" w:hAnsi="Calibri" w:cs="Calibri"/>
          <w:color w:val="002060"/>
        </w:rPr>
        <w:t>nitiatives are needed to ensure EU social rights are a reality on the ground</w:t>
      </w:r>
      <w:r w:rsidR="3A8674ED" w:rsidRPr="321B3D80">
        <w:rPr>
          <w:rFonts w:ascii="Calibri" w:eastAsia="Times New Roman" w:hAnsi="Calibri" w:cs="Calibri"/>
          <w:color w:val="002060"/>
        </w:rPr>
        <w:t xml:space="preserve">, and to develop </w:t>
      </w:r>
      <w:r w:rsidR="332B4B43" w:rsidRPr="321B3D80">
        <w:rPr>
          <w:rFonts w:eastAsia="Times New Roman" w:cs="Calibri"/>
          <w:color w:val="002060"/>
        </w:rPr>
        <w:t>tools and guidance on EU labour rights</w:t>
      </w:r>
      <w:r w:rsidR="43B6D94C" w:rsidRPr="321B3D80">
        <w:rPr>
          <w:rFonts w:eastAsia="Times New Roman" w:cs="Calibri"/>
          <w:color w:val="002060"/>
        </w:rPr>
        <w:t xml:space="preserve">, with </w:t>
      </w:r>
      <w:r w:rsidR="332B4B43" w:rsidRPr="321B3D80">
        <w:rPr>
          <w:rFonts w:eastAsia="Times New Roman" w:cs="Calibri"/>
          <w:color w:val="002060"/>
        </w:rPr>
        <w:t>ELA and EU-OSHA</w:t>
      </w:r>
      <w:r w:rsidR="492A318D" w:rsidRPr="321B3D80">
        <w:rPr>
          <w:rFonts w:eastAsia="Times New Roman" w:cs="Calibri"/>
          <w:color w:val="002060"/>
        </w:rPr>
        <w:t xml:space="preserve">. </w:t>
      </w:r>
    </w:p>
    <w:p w14:paraId="2D182045" w14:textId="2DA96785" w:rsidR="492A318D" w:rsidRDefault="492A318D" w:rsidP="321B3D80">
      <w:pPr>
        <w:pStyle w:val="elementtoproof"/>
        <w:numPr>
          <w:ilvl w:val="0"/>
          <w:numId w:val="21"/>
        </w:numPr>
        <w:rPr>
          <w:rFonts w:ascii="Calibri" w:eastAsia="Calibri" w:hAnsi="Calibri" w:cs="Calibri"/>
          <w:b/>
          <w:bCs/>
          <w:color w:val="002060"/>
        </w:rPr>
      </w:pPr>
      <w:r w:rsidRPr="321B3D80">
        <w:rPr>
          <w:rFonts w:ascii="Calibri" w:eastAsia="Calibri" w:hAnsi="Calibri" w:cs="Calibri"/>
          <w:b/>
          <w:bCs/>
          <w:color w:val="002060"/>
        </w:rPr>
        <w:t xml:space="preserve">Right to disconnect and telework. </w:t>
      </w:r>
    </w:p>
    <w:p w14:paraId="5BF1AA90" w14:textId="530747B5" w:rsidR="00A63BFB" w:rsidRDefault="492A318D" w:rsidP="0050596A">
      <w:pPr>
        <w:pStyle w:val="elementtoproof"/>
        <w:ind w:left="360"/>
        <w:rPr>
          <w:rFonts w:eastAsia="Times New Roman" w:cs="Calibri"/>
          <w:color w:val="002060"/>
        </w:rPr>
      </w:pPr>
      <w:r w:rsidRPr="321B3D80">
        <w:rPr>
          <w:rFonts w:ascii="Calibri" w:eastAsia="Calibri" w:hAnsi="Calibri" w:cs="Calibri"/>
          <w:color w:val="002060"/>
        </w:rPr>
        <w:t xml:space="preserve">The Commission refers to the social partner consultations in these </w:t>
      </w:r>
      <w:proofErr w:type="gramStart"/>
      <w:r w:rsidRPr="321B3D80">
        <w:rPr>
          <w:rFonts w:ascii="Calibri" w:eastAsia="Calibri" w:hAnsi="Calibri" w:cs="Calibri"/>
          <w:color w:val="002060"/>
        </w:rPr>
        <w:t>items</w:t>
      </w:r>
      <w:proofErr w:type="gramEnd"/>
      <w:r w:rsidRPr="321B3D80">
        <w:rPr>
          <w:rFonts w:ascii="Calibri" w:eastAsia="Calibri" w:hAnsi="Calibri" w:cs="Calibri"/>
          <w:color w:val="002060"/>
        </w:rPr>
        <w:t>. Ceemet has contributed to both stages.</w:t>
      </w:r>
      <w:r w:rsidRPr="321B3D80">
        <w:rPr>
          <w:rFonts w:eastAsia="Times New Roman" w:cs="Calibri"/>
          <w:color w:val="002060"/>
        </w:rPr>
        <w:t xml:space="preserve"> </w:t>
      </w:r>
    </w:p>
    <w:p w14:paraId="7219BD5E" w14:textId="77777777" w:rsidR="0050596A" w:rsidRPr="0050596A" w:rsidRDefault="0050596A" w:rsidP="0050596A">
      <w:pPr>
        <w:pStyle w:val="elementtoproof"/>
        <w:ind w:left="360"/>
        <w:rPr>
          <w:rFonts w:eastAsia="Times New Roman" w:cs="Calibri"/>
          <w:color w:val="002060"/>
        </w:rPr>
      </w:pPr>
    </w:p>
    <w:p w14:paraId="2DBE1C15" w14:textId="6BA60208" w:rsidR="2A8EC7C1" w:rsidRPr="00E21B60" w:rsidRDefault="00E41094" w:rsidP="251FE21D">
      <w:pPr>
        <w:rPr>
          <w:rFonts w:cs="Calibri"/>
          <w:color w:val="002060"/>
          <w:sz w:val="24"/>
          <w:szCs w:val="24"/>
          <w:lang w:val="en-US"/>
          <w14:ligatures w14:val="standardContextual"/>
        </w:rPr>
      </w:pPr>
      <w:r>
        <w:rPr>
          <w:rFonts w:cs="Calibri"/>
          <w:b/>
          <w:bCs/>
          <w:color w:val="002060"/>
          <w:sz w:val="24"/>
          <w:szCs w:val="24"/>
          <w:lang w:val="en-US"/>
          <w14:ligatures w14:val="standardContextual"/>
        </w:rPr>
        <w:t xml:space="preserve">In the discussion, </w:t>
      </w:r>
      <w:r w:rsidR="00A110A3" w:rsidRPr="009079EB">
        <w:rPr>
          <w:rFonts w:cs="Calibri"/>
          <w:color w:val="002060"/>
          <w:sz w:val="24"/>
          <w:szCs w:val="24"/>
          <w:lang w:val="en-US"/>
          <w14:ligatures w14:val="standardContextual"/>
        </w:rPr>
        <w:t xml:space="preserve">the following points were </w:t>
      </w:r>
      <w:r w:rsidR="009079EB" w:rsidRPr="009079EB">
        <w:rPr>
          <w:rFonts w:cs="Calibri"/>
          <w:color w:val="002060"/>
          <w:sz w:val="24"/>
          <w:szCs w:val="24"/>
          <w:lang w:val="en-US"/>
          <w14:ligatures w14:val="standardContextual"/>
        </w:rPr>
        <w:t xml:space="preserve">made. </w:t>
      </w:r>
      <w:r w:rsidR="00B21303" w:rsidRPr="008F0B10">
        <w:rPr>
          <w:rFonts w:cs="Calibri"/>
          <w:color w:val="002060"/>
          <w:sz w:val="24"/>
          <w:szCs w:val="24"/>
          <w:lang w:val="en-US"/>
          <w14:ligatures w14:val="standardContextual"/>
        </w:rPr>
        <w:t>After presenting the QJR, t</w:t>
      </w:r>
      <w:r w:rsidR="7DCF46CA" w:rsidRPr="008F0B10">
        <w:rPr>
          <w:rFonts w:cs="Calibri"/>
          <w:color w:val="002060"/>
          <w:sz w:val="24"/>
          <w:szCs w:val="24"/>
          <w:lang w:val="en-US"/>
          <w14:ligatures w14:val="standardContextual"/>
        </w:rPr>
        <w:t xml:space="preserve">he Commission </w:t>
      </w:r>
      <w:r w:rsidR="00B21303" w:rsidRPr="008F0B10">
        <w:rPr>
          <w:rFonts w:cs="Calibri"/>
          <w:color w:val="002060"/>
          <w:sz w:val="24"/>
          <w:szCs w:val="24"/>
          <w:lang w:val="en-US"/>
          <w14:ligatures w14:val="standardContextual"/>
        </w:rPr>
        <w:t>firmly stated that</w:t>
      </w:r>
      <w:r w:rsidR="7DCF46CA" w:rsidRPr="008F0B10">
        <w:rPr>
          <w:rFonts w:cs="Calibri"/>
          <w:color w:val="002060"/>
          <w:sz w:val="24"/>
          <w:szCs w:val="24"/>
          <w:lang w:val="en-US"/>
          <w14:ligatures w14:val="standardContextual"/>
        </w:rPr>
        <w:t xml:space="preserve"> ‘we are committed to reducing adm</w:t>
      </w:r>
      <w:r w:rsidR="5A00195F" w:rsidRPr="008F0B10">
        <w:rPr>
          <w:rFonts w:cs="Calibri"/>
          <w:color w:val="002060"/>
          <w:sz w:val="24"/>
          <w:szCs w:val="24"/>
          <w:lang w:val="en-US"/>
          <w14:ligatures w14:val="standardContextual"/>
        </w:rPr>
        <w:t xml:space="preserve">in </w:t>
      </w:r>
      <w:r w:rsidR="00E21B60" w:rsidRPr="008F0B10">
        <w:rPr>
          <w:rFonts w:cs="Calibri"/>
          <w:color w:val="002060"/>
          <w:sz w:val="24"/>
          <w:szCs w:val="24"/>
          <w:lang w:val="en-US"/>
          <w14:ligatures w14:val="standardContextual"/>
        </w:rPr>
        <w:t>burdens</w:t>
      </w:r>
      <w:r w:rsidR="668FAB60" w:rsidRPr="008F0B10">
        <w:rPr>
          <w:rFonts w:cs="Calibri"/>
          <w:color w:val="002060"/>
          <w:sz w:val="24"/>
          <w:szCs w:val="24"/>
          <w:lang w:val="en-US"/>
          <w14:ligatures w14:val="standardContextual"/>
        </w:rPr>
        <w:t>. We need to mention that and hold them accountable.</w:t>
      </w:r>
      <w:r w:rsidR="00E21B60" w:rsidRPr="008F0B10">
        <w:rPr>
          <w:rFonts w:cs="Calibri"/>
          <w:color w:val="002060"/>
          <w:sz w:val="24"/>
          <w:szCs w:val="24"/>
          <w:lang w:val="en-US"/>
          <w14:ligatures w14:val="standardContextual"/>
        </w:rPr>
        <w:t xml:space="preserve"> </w:t>
      </w:r>
      <w:r w:rsidR="00E21B60">
        <w:rPr>
          <w:rFonts w:cs="Calibri"/>
          <w:color w:val="002060"/>
          <w:sz w:val="24"/>
          <w:szCs w:val="24"/>
          <w:lang w:val="en-US"/>
          <w14:ligatures w14:val="standardContextual"/>
        </w:rPr>
        <w:t>T</w:t>
      </w:r>
      <w:r w:rsidR="2A8EC7C1" w:rsidRPr="008F0B10">
        <w:rPr>
          <w:rFonts w:cs="Calibri"/>
          <w:color w:val="002060"/>
          <w:sz w:val="24"/>
          <w:szCs w:val="24"/>
          <w:lang w:val="en-US"/>
          <w14:ligatures w14:val="standardContextual"/>
        </w:rPr>
        <w:t xml:space="preserve">he Commission is more cautious than </w:t>
      </w:r>
      <w:r w:rsidR="0063499E" w:rsidRPr="008F0B10">
        <w:rPr>
          <w:rFonts w:cs="Calibri"/>
          <w:color w:val="002060"/>
          <w:sz w:val="24"/>
          <w:szCs w:val="24"/>
          <w:lang w:val="en-US"/>
          <w14:ligatures w14:val="standardContextual"/>
        </w:rPr>
        <w:t>usual</w:t>
      </w:r>
      <w:r w:rsidR="008F0B10" w:rsidRPr="008F0B10">
        <w:rPr>
          <w:rFonts w:cs="Calibri"/>
          <w:color w:val="002060"/>
          <w:sz w:val="24"/>
          <w:szCs w:val="24"/>
          <w:lang w:val="en-US"/>
          <w14:ligatures w14:val="standardContextual"/>
        </w:rPr>
        <w:t>;</w:t>
      </w:r>
      <w:r w:rsidR="001F1064" w:rsidRPr="008F0B10">
        <w:rPr>
          <w:rFonts w:cs="Calibri"/>
          <w:color w:val="002060"/>
          <w:sz w:val="24"/>
          <w:szCs w:val="24"/>
          <w:lang w:val="en-US"/>
          <w14:ligatures w14:val="standardContextual"/>
        </w:rPr>
        <w:t xml:space="preserve"> it is not likely the </w:t>
      </w:r>
      <w:r w:rsidR="2A8EC7C1" w:rsidRPr="008F0B10">
        <w:rPr>
          <w:rFonts w:cs="Calibri"/>
          <w:color w:val="002060"/>
          <w:sz w:val="24"/>
          <w:szCs w:val="24"/>
          <w:lang w:val="en-US"/>
          <w14:ligatures w14:val="standardContextual"/>
        </w:rPr>
        <w:t xml:space="preserve">Commission will take legislative </w:t>
      </w:r>
      <w:proofErr w:type="gramStart"/>
      <w:r w:rsidR="2A8EC7C1" w:rsidRPr="008F0B10">
        <w:rPr>
          <w:rFonts w:cs="Calibri"/>
          <w:color w:val="002060"/>
          <w:sz w:val="24"/>
          <w:szCs w:val="24"/>
          <w:lang w:val="en-US"/>
          <w14:ligatures w14:val="standardContextual"/>
        </w:rPr>
        <w:t>initiatives</w:t>
      </w:r>
      <w:proofErr w:type="gramEnd"/>
      <w:r w:rsidR="2A8EC7C1" w:rsidRPr="008F0B10">
        <w:rPr>
          <w:rFonts w:cs="Calibri"/>
          <w:color w:val="002060"/>
          <w:sz w:val="24"/>
          <w:szCs w:val="24"/>
          <w:lang w:val="en-US"/>
          <w14:ligatures w14:val="standardContextual"/>
        </w:rPr>
        <w:t xml:space="preserve"> on all topics.</w:t>
      </w:r>
      <w:r w:rsidR="001F1064" w:rsidRPr="008F0B10">
        <w:rPr>
          <w:rFonts w:cs="Calibri"/>
          <w:color w:val="002060"/>
          <w:sz w:val="24"/>
          <w:szCs w:val="24"/>
          <w:lang w:val="en-US"/>
          <w14:ligatures w14:val="standardContextual"/>
        </w:rPr>
        <w:t xml:space="preserve"> </w:t>
      </w:r>
    </w:p>
    <w:p w14:paraId="0EEC18A9" w14:textId="5AA8CE50" w:rsidR="00012587" w:rsidRPr="00682B75" w:rsidRDefault="2A8EC7C1" w:rsidP="251FE21D">
      <w:pPr>
        <w:rPr>
          <w:rFonts w:cs="Calibri"/>
          <w:color w:val="002060"/>
          <w:sz w:val="24"/>
          <w:szCs w:val="24"/>
          <w:lang w:val="en-US"/>
          <w14:ligatures w14:val="standardContextual"/>
        </w:rPr>
      </w:pPr>
      <w:r w:rsidRPr="00682B75">
        <w:rPr>
          <w:rFonts w:cs="Calibri"/>
          <w:color w:val="002060"/>
          <w:sz w:val="24"/>
          <w:szCs w:val="24"/>
          <w:lang w:val="en-US"/>
          <w14:ligatures w14:val="standardContextual"/>
        </w:rPr>
        <w:t xml:space="preserve">DG EMPL </w:t>
      </w:r>
      <w:r w:rsidR="008F0B10" w:rsidRPr="00682B75">
        <w:rPr>
          <w:rFonts w:cs="Calibri"/>
          <w:color w:val="002060"/>
          <w:sz w:val="24"/>
          <w:szCs w:val="24"/>
          <w:lang w:val="en-US"/>
          <w14:ligatures w14:val="standardContextual"/>
        </w:rPr>
        <w:t>is</w:t>
      </w:r>
      <w:r w:rsidRPr="00682B75">
        <w:rPr>
          <w:rFonts w:cs="Calibri"/>
          <w:color w:val="002060"/>
          <w:sz w:val="24"/>
          <w:szCs w:val="24"/>
          <w:lang w:val="en-US"/>
          <w14:ligatures w14:val="standardContextual"/>
        </w:rPr>
        <w:t xml:space="preserve"> not keen in making legislative </w:t>
      </w:r>
      <w:r w:rsidR="47D930B1" w:rsidRPr="00682B75">
        <w:rPr>
          <w:rFonts w:cs="Calibri"/>
          <w:color w:val="002060"/>
          <w:sz w:val="24"/>
          <w:szCs w:val="24"/>
          <w:lang w:val="en-US"/>
          <w14:ligatures w14:val="standardContextual"/>
        </w:rPr>
        <w:t>initiatives,</w:t>
      </w:r>
      <w:r w:rsidRPr="00682B75">
        <w:rPr>
          <w:rFonts w:cs="Calibri"/>
          <w:color w:val="002060"/>
          <w:sz w:val="24"/>
          <w:szCs w:val="24"/>
          <w:lang w:val="en-US"/>
          <w14:ligatures w14:val="standardContextual"/>
        </w:rPr>
        <w:t xml:space="preserve"> but they are under a political pressure and pressure from EVP </w:t>
      </w:r>
      <w:r w:rsidR="008F0B10" w:rsidRPr="00682B75">
        <w:rPr>
          <w:rFonts w:cs="Calibri"/>
          <w:color w:val="002060"/>
          <w:sz w:val="24"/>
          <w:szCs w:val="24"/>
          <w:lang w:val="en-US"/>
          <w14:ligatures w14:val="standardContextual"/>
        </w:rPr>
        <w:t>Mînzatu</w:t>
      </w:r>
      <w:r w:rsidRPr="00682B75">
        <w:rPr>
          <w:rFonts w:cs="Calibri"/>
          <w:color w:val="002060"/>
          <w:sz w:val="24"/>
          <w:szCs w:val="24"/>
          <w:lang w:val="en-US"/>
          <w14:ligatures w14:val="standardContextual"/>
        </w:rPr>
        <w:t>.</w:t>
      </w:r>
      <w:r w:rsidR="3790A446" w:rsidRPr="00682B75">
        <w:rPr>
          <w:rFonts w:cs="Calibri"/>
          <w:color w:val="002060"/>
          <w:sz w:val="24"/>
          <w:szCs w:val="24"/>
          <w:lang w:val="en-US"/>
          <w14:ligatures w14:val="standardContextual"/>
        </w:rPr>
        <w:t xml:space="preserve"> </w:t>
      </w:r>
      <w:r w:rsidR="00012587" w:rsidRPr="00682B75">
        <w:rPr>
          <w:rFonts w:cs="Calibri"/>
          <w:color w:val="002060"/>
          <w:sz w:val="24"/>
          <w:szCs w:val="24"/>
          <w:lang w:val="en-US"/>
          <w14:ligatures w14:val="standardContextual"/>
        </w:rPr>
        <w:t xml:space="preserve">The </w:t>
      </w:r>
      <w:r w:rsidR="3790A446" w:rsidRPr="00682B75">
        <w:rPr>
          <w:rFonts w:cs="Calibri"/>
          <w:color w:val="002060"/>
          <w:sz w:val="24"/>
          <w:szCs w:val="24"/>
          <w:lang w:val="en-US"/>
          <w14:ligatures w14:val="standardContextual"/>
        </w:rPr>
        <w:t xml:space="preserve">trade unions want legislation </w:t>
      </w:r>
      <w:r w:rsidR="00012587" w:rsidRPr="00682B75">
        <w:rPr>
          <w:rFonts w:cs="Calibri"/>
          <w:color w:val="002060"/>
          <w:sz w:val="24"/>
          <w:szCs w:val="24"/>
          <w:lang w:val="en-US"/>
          <w14:ligatures w14:val="standardContextual"/>
        </w:rPr>
        <w:t>on all topics</w:t>
      </w:r>
      <w:r w:rsidR="3790A446" w:rsidRPr="00682B75">
        <w:rPr>
          <w:rFonts w:cs="Calibri"/>
          <w:color w:val="002060"/>
          <w:sz w:val="24"/>
          <w:szCs w:val="24"/>
          <w:lang w:val="en-US"/>
          <w14:ligatures w14:val="standardContextual"/>
        </w:rPr>
        <w:t xml:space="preserve">. </w:t>
      </w:r>
    </w:p>
    <w:p w14:paraId="14EE5B86" w14:textId="27BBFDC0" w:rsidR="2A8EC7C1" w:rsidRPr="00682B75" w:rsidRDefault="00FE2B9A" w:rsidP="251FE21D">
      <w:pPr>
        <w:rPr>
          <w:rFonts w:cs="Calibri"/>
          <w:color w:val="002060"/>
          <w:sz w:val="24"/>
          <w:szCs w:val="24"/>
          <w:lang w:val="en-US"/>
          <w14:ligatures w14:val="standardContextual"/>
        </w:rPr>
      </w:pPr>
      <w:r w:rsidRPr="00682B75">
        <w:rPr>
          <w:rFonts w:cs="Calibri"/>
          <w:color w:val="002060"/>
          <w:sz w:val="24"/>
          <w:szCs w:val="24"/>
          <w:lang w:val="en-US"/>
          <w14:ligatures w14:val="standardContextual"/>
        </w:rPr>
        <w:lastRenderedPageBreak/>
        <w:t>I</w:t>
      </w:r>
      <w:r w:rsidRPr="00682B75">
        <w:rPr>
          <w:rFonts w:cs="Calibri"/>
          <w:color w:val="002060"/>
          <w:sz w:val="24"/>
          <w:szCs w:val="24"/>
          <w:lang w:val="en-US"/>
          <w14:ligatures w14:val="standardContextual"/>
        </w:rPr>
        <w:t xml:space="preserve">nstead of several proposals for </w:t>
      </w:r>
      <w:r w:rsidRPr="00682B75">
        <w:rPr>
          <w:rFonts w:cs="Calibri"/>
          <w:color w:val="002060"/>
          <w:sz w:val="24"/>
          <w:szCs w:val="24"/>
          <w:lang w:val="en-US"/>
          <w14:ligatures w14:val="standardContextual"/>
        </w:rPr>
        <w:t xml:space="preserve">individual </w:t>
      </w:r>
      <w:r w:rsidRPr="00682B75">
        <w:rPr>
          <w:rFonts w:cs="Calibri"/>
          <w:color w:val="002060"/>
          <w:sz w:val="24"/>
          <w:szCs w:val="24"/>
          <w:lang w:val="en-US"/>
          <w14:ligatures w14:val="standardContextual"/>
        </w:rPr>
        <w:t>directives</w:t>
      </w:r>
      <w:r w:rsidRPr="00682B75">
        <w:rPr>
          <w:rFonts w:cs="Calibri"/>
          <w:color w:val="002060"/>
          <w:sz w:val="24"/>
          <w:szCs w:val="24"/>
          <w:lang w:val="en-US"/>
          <w14:ligatures w14:val="standardContextual"/>
        </w:rPr>
        <w:t>, t</w:t>
      </w:r>
      <w:r w:rsidR="00012587" w:rsidRPr="00682B75">
        <w:rPr>
          <w:rFonts w:cs="Calibri"/>
          <w:color w:val="002060"/>
          <w:sz w:val="24"/>
          <w:szCs w:val="24"/>
          <w:lang w:val="en-US"/>
          <w14:ligatures w14:val="standardContextual"/>
        </w:rPr>
        <w:t xml:space="preserve">here will be only </w:t>
      </w:r>
      <w:r w:rsidR="003F074F" w:rsidRPr="00682B75">
        <w:rPr>
          <w:rFonts w:cs="Calibri"/>
          <w:color w:val="002060"/>
          <w:sz w:val="24"/>
          <w:szCs w:val="24"/>
          <w:lang w:val="en-US"/>
          <w14:ligatures w14:val="standardContextual"/>
        </w:rPr>
        <w:t xml:space="preserve">one text (the </w:t>
      </w:r>
      <w:proofErr w:type="spellStart"/>
      <w:r w:rsidR="00012587" w:rsidRPr="00682B75">
        <w:rPr>
          <w:rFonts w:cs="Calibri"/>
          <w:color w:val="002060"/>
          <w:sz w:val="24"/>
          <w:szCs w:val="24"/>
          <w:lang w:val="en-US"/>
          <w14:ligatures w14:val="standardContextual"/>
        </w:rPr>
        <w:t>QJ</w:t>
      </w:r>
      <w:r w:rsidR="3790A446" w:rsidRPr="00682B75">
        <w:rPr>
          <w:rFonts w:cs="Calibri"/>
          <w:color w:val="002060"/>
          <w:sz w:val="24"/>
          <w:szCs w:val="24"/>
          <w:lang w:val="en-US"/>
          <w14:ligatures w14:val="standardContextual"/>
        </w:rPr>
        <w:t>Act</w:t>
      </w:r>
      <w:proofErr w:type="spellEnd"/>
      <w:r w:rsidR="003F074F" w:rsidRPr="00682B75">
        <w:rPr>
          <w:rFonts w:cs="Calibri"/>
          <w:color w:val="002060"/>
          <w:sz w:val="24"/>
          <w:szCs w:val="24"/>
          <w:lang w:val="en-US"/>
          <w14:ligatures w14:val="standardContextual"/>
        </w:rPr>
        <w:t>)</w:t>
      </w:r>
      <w:r w:rsidRPr="00682B75">
        <w:rPr>
          <w:rFonts w:cs="Calibri"/>
          <w:color w:val="002060"/>
          <w:sz w:val="24"/>
          <w:szCs w:val="24"/>
          <w:lang w:val="en-US"/>
          <w14:ligatures w14:val="standardContextual"/>
        </w:rPr>
        <w:t xml:space="preserve">, </w:t>
      </w:r>
      <w:r w:rsidR="003F074F" w:rsidRPr="00682B75">
        <w:rPr>
          <w:rFonts w:cs="Calibri"/>
          <w:color w:val="002060"/>
          <w:sz w:val="24"/>
          <w:szCs w:val="24"/>
          <w:lang w:val="en-US"/>
          <w14:ligatures w14:val="standardContextual"/>
        </w:rPr>
        <w:t xml:space="preserve">which will </w:t>
      </w:r>
      <w:r w:rsidR="00C7055E" w:rsidRPr="00682B75">
        <w:rPr>
          <w:rFonts w:cs="Calibri"/>
          <w:color w:val="002060"/>
          <w:sz w:val="24"/>
          <w:szCs w:val="24"/>
          <w:lang w:val="en-US"/>
          <w14:ligatures w14:val="standardContextual"/>
        </w:rPr>
        <w:t>cover several topics</w:t>
      </w:r>
      <w:r w:rsidRPr="00682B75">
        <w:rPr>
          <w:rFonts w:cs="Calibri"/>
          <w:color w:val="002060"/>
          <w:sz w:val="24"/>
          <w:szCs w:val="24"/>
          <w:lang w:val="en-US"/>
          <w14:ligatures w14:val="standardContextual"/>
        </w:rPr>
        <w:t xml:space="preserve">. </w:t>
      </w:r>
      <w:r w:rsidR="00B329A5" w:rsidRPr="00682B75">
        <w:rPr>
          <w:rFonts w:cs="Calibri"/>
          <w:color w:val="002060"/>
          <w:sz w:val="24"/>
          <w:szCs w:val="24"/>
          <w:lang w:val="en-US"/>
          <w14:ligatures w14:val="standardContextual"/>
        </w:rPr>
        <w:t xml:space="preserve">Subcontracting is likely to be one of them, </w:t>
      </w:r>
      <w:r w:rsidR="00D1210E" w:rsidRPr="00682B75">
        <w:rPr>
          <w:rFonts w:cs="Calibri"/>
          <w:color w:val="002060"/>
          <w:sz w:val="24"/>
          <w:szCs w:val="24"/>
          <w:lang w:val="en-US"/>
          <w14:ligatures w14:val="standardContextual"/>
        </w:rPr>
        <w:t xml:space="preserve">maybe </w:t>
      </w:r>
      <w:r w:rsidR="00A67ACF">
        <w:rPr>
          <w:rFonts w:cs="Calibri"/>
          <w:color w:val="002060"/>
          <w:sz w:val="24"/>
          <w:szCs w:val="24"/>
          <w:lang w:val="en-US"/>
          <w14:ligatures w14:val="standardContextual"/>
        </w:rPr>
        <w:t>also</w:t>
      </w:r>
      <w:r w:rsidR="00D1210E" w:rsidRPr="00682B75">
        <w:rPr>
          <w:rFonts w:cs="Calibri"/>
          <w:color w:val="002060"/>
          <w:sz w:val="24"/>
          <w:szCs w:val="24"/>
          <w:lang w:val="en-US"/>
          <w14:ligatures w14:val="standardContextual"/>
        </w:rPr>
        <w:t xml:space="preserve"> psychosocial risks from the OSH topics. </w:t>
      </w:r>
    </w:p>
    <w:p w14:paraId="5304CB86" w14:textId="6171D2F3" w:rsidR="717C06CD" w:rsidRPr="00682B75" w:rsidRDefault="0057299A" w:rsidP="00682B75">
      <w:pPr>
        <w:rPr>
          <w:rFonts w:cs="Calibri"/>
          <w:color w:val="002060"/>
          <w:sz w:val="24"/>
          <w:szCs w:val="24"/>
          <w:lang w:val="en-US"/>
          <w14:ligatures w14:val="standardContextual"/>
        </w:rPr>
      </w:pPr>
      <w:r w:rsidRPr="00682B75">
        <w:rPr>
          <w:rFonts w:cs="Calibri"/>
          <w:color w:val="002060"/>
          <w:sz w:val="24"/>
          <w:szCs w:val="24"/>
          <w:lang w:val="en-US"/>
          <w14:ligatures w14:val="standardContextual"/>
        </w:rPr>
        <w:t xml:space="preserve">The QJA could have been worse, </w:t>
      </w:r>
      <w:r w:rsidR="00682B75" w:rsidRPr="00682B75">
        <w:rPr>
          <w:rFonts w:cs="Calibri"/>
          <w:color w:val="002060"/>
          <w:sz w:val="24"/>
          <w:szCs w:val="24"/>
          <w:lang w:val="en-US"/>
          <w14:ligatures w14:val="standardContextual"/>
        </w:rPr>
        <w:t xml:space="preserve">but the trade unions and the EP represent a strong voice. </w:t>
      </w:r>
    </w:p>
    <w:p w14:paraId="1851778F" w14:textId="0C1D0149" w:rsidR="15795B47" w:rsidRDefault="15795B47" w:rsidP="321B3D80">
      <w:pPr>
        <w:rPr>
          <w:rFonts w:cs="Calibri"/>
          <w:b/>
          <w:bCs/>
          <w:color w:val="002060"/>
          <w:sz w:val="24"/>
          <w:szCs w:val="24"/>
          <w:lang w:val="en-US"/>
        </w:rPr>
      </w:pPr>
      <w:r w:rsidRPr="321B3D80">
        <w:rPr>
          <w:rFonts w:cs="Calibri"/>
          <w:b/>
          <w:bCs/>
          <w:color w:val="002060"/>
          <w:sz w:val="24"/>
          <w:szCs w:val="24"/>
          <w:lang w:val="en-US"/>
        </w:rPr>
        <w:t>Action</w:t>
      </w:r>
      <w:r w:rsidRPr="321B3D80">
        <w:rPr>
          <w:rFonts w:cs="Calibri"/>
          <w:color w:val="002060"/>
          <w:sz w:val="24"/>
          <w:szCs w:val="24"/>
          <w:lang w:val="en-US"/>
        </w:rPr>
        <w:t xml:space="preserve">: </w:t>
      </w:r>
      <w:r w:rsidRPr="321B3D80">
        <w:rPr>
          <w:rFonts w:cs="Calibri"/>
          <w:b/>
          <w:bCs/>
          <w:color w:val="002060"/>
          <w:sz w:val="24"/>
          <w:szCs w:val="24"/>
          <w:lang w:val="en-US"/>
        </w:rPr>
        <w:t>Ceemet will prepare a draft reply to this consultation which will be sent to the members after the Season break. In the meantime, you are kindly asked to send us any preliminary comments to the consultation at the latest by Wednesday 7 January 2025 to Hilde Thys (</w:t>
      </w:r>
      <w:hyperlink r:id="rId22">
        <w:r w:rsidRPr="321B3D80">
          <w:rPr>
            <w:rStyle w:val="Hyperlink"/>
            <w:rFonts w:cs="Calibri"/>
            <w:b/>
            <w:bCs/>
            <w:color w:val="002060"/>
            <w:sz w:val="24"/>
            <w:szCs w:val="24"/>
            <w:lang w:val="en-US"/>
          </w:rPr>
          <w:t>hilde.thys@ceemet.org</w:t>
        </w:r>
      </w:hyperlink>
      <w:r w:rsidRPr="321B3D80">
        <w:rPr>
          <w:rFonts w:cs="Calibri"/>
          <w:b/>
          <w:bCs/>
          <w:color w:val="002060"/>
          <w:sz w:val="24"/>
          <w:szCs w:val="24"/>
          <w:lang w:val="en-US"/>
        </w:rPr>
        <w:t>).</w:t>
      </w:r>
    </w:p>
    <w:p w14:paraId="2E73B5B1" w14:textId="61E66C8C" w:rsidR="00FA65D0" w:rsidRDefault="004040C4" w:rsidP="00FA65D0">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E67EF7">
        <w:rPr>
          <w:rFonts w:ascii="Calibri" w:eastAsiaTheme="minorHAnsi" w:hAnsi="Calibri" w:cs="Calibri"/>
          <w:b/>
          <w:bCs/>
          <w:color w:val="002060"/>
          <w:spacing w:val="0"/>
          <w:sz w:val="24"/>
          <w:szCs w:val="24"/>
          <w:lang w:eastAsia="en-US"/>
          <w14:ligatures w14:val="standardContextual"/>
        </w:rPr>
        <w:t>European Parliament: state of play</w:t>
      </w:r>
    </w:p>
    <w:p w14:paraId="0466F1E4" w14:textId="66C7FA6F" w:rsidR="00FA65D0" w:rsidRDefault="00084448" w:rsidP="000968CD">
      <w:pPr>
        <w:pStyle w:val="BodyTextBullet1"/>
        <w:numPr>
          <w:ilvl w:val="0"/>
          <w:numId w:val="10"/>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FA65D0">
        <w:rPr>
          <w:rFonts w:ascii="Calibri" w:eastAsiaTheme="minorHAnsi" w:hAnsi="Calibri" w:cs="Calibri"/>
          <w:b/>
          <w:bCs/>
          <w:color w:val="002060"/>
          <w:spacing w:val="0"/>
          <w:sz w:val="24"/>
          <w:szCs w:val="24"/>
          <w:lang w:eastAsia="en-US"/>
          <w14:ligatures w14:val="standardContextual"/>
        </w:rPr>
        <w:t>AI &amp; Algorithmic Management in the workplace</w:t>
      </w:r>
      <w:r w:rsidR="0089063D" w:rsidRPr="00FA65D0">
        <w:rPr>
          <w:rFonts w:ascii="Calibri" w:eastAsiaTheme="minorHAnsi" w:hAnsi="Calibri" w:cs="Calibri"/>
          <w:b/>
          <w:bCs/>
          <w:color w:val="002060"/>
          <w:spacing w:val="0"/>
          <w:sz w:val="24"/>
          <w:szCs w:val="24"/>
          <w:lang w:eastAsia="en-US"/>
          <w14:ligatures w14:val="standardContextual"/>
        </w:rPr>
        <w:t>:</w:t>
      </w:r>
      <w:r w:rsidRPr="00FA65D0">
        <w:rPr>
          <w:rFonts w:ascii="Calibri" w:eastAsiaTheme="minorHAnsi" w:hAnsi="Calibri" w:cs="Calibri"/>
          <w:b/>
          <w:bCs/>
          <w:color w:val="002060"/>
          <w:spacing w:val="0"/>
          <w:sz w:val="24"/>
          <w:szCs w:val="24"/>
          <w:lang w:eastAsia="en-US"/>
          <w14:ligatures w14:val="standardContextual"/>
        </w:rPr>
        <w:t xml:space="preserve"> Bula draft report (INL)</w:t>
      </w:r>
    </w:p>
    <w:p w14:paraId="3D02D481" w14:textId="09526543" w:rsidR="00BA39F0" w:rsidRPr="00BA39F0" w:rsidRDefault="01F0916B" w:rsidP="321B3D80">
      <w:pPr>
        <w:rPr>
          <w:rFonts w:eastAsiaTheme="minorEastAsia" w:cs="Calibri"/>
          <w:color w:val="002060"/>
          <w:sz w:val="24"/>
          <w:szCs w:val="24"/>
          <w14:ligatures w14:val="standardContextual"/>
        </w:rPr>
      </w:pPr>
      <w:r w:rsidRPr="321B3D80">
        <w:rPr>
          <w:rFonts w:eastAsiaTheme="minorEastAsia" w:cs="Calibri"/>
          <w:color w:val="002060"/>
          <w:sz w:val="24"/>
          <w:szCs w:val="24"/>
          <w14:ligatures w14:val="standardContextual"/>
        </w:rPr>
        <w:t>The Bula report</w:t>
      </w:r>
      <w:r w:rsidR="66B9A7DF" w:rsidRPr="321B3D80">
        <w:rPr>
          <w:rFonts w:eastAsiaTheme="minorEastAsia" w:cs="Calibri"/>
          <w:color w:val="002060"/>
          <w:sz w:val="24"/>
          <w:szCs w:val="24"/>
          <w14:ligatures w14:val="standardContextual"/>
        </w:rPr>
        <w:t xml:space="preserve"> was voted in EMPL on 11/11/2025, deleting the Annex but still recommending the Commission for a legislative initiative. An indicative vote in </w:t>
      </w:r>
      <w:r w:rsidR="66B9A7DF" w:rsidRPr="321B3D80">
        <w:rPr>
          <w:rFonts w:eastAsiaTheme="minorEastAsia" w:cs="Calibri"/>
          <w:b/>
          <w:bCs/>
          <w:color w:val="002060"/>
          <w:sz w:val="24"/>
          <w:szCs w:val="24"/>
          <w14:ligatures w14:val="standardContextual"/>
        </w:rPr>
        <w:t>Plenary</w:t>
      </w:r>
      <w:r w:rsidR="66B9A7DF" w:rsidRPr="321B3D80">
        <w:rPr>
          <w:rFonts w:eastAsiaTheme="minorEastAsia" w:cs="Calibri"/>
          <w:color w:val="002060"/>
          <w:sz w:val="24"/>
          <w:szCs w:val="24"/>
          <w14:ligatures w14:val="standardContextual"/>
        </w:rPr>
        <w:t xml:space="preserve"> is scheduled for 1</w:t>
      </w:r>
      <w:r w:rsidR="3CBD0B91" w:rsidRPr="321B3D80">
        <w:rPr>
          <w:rFonts w:eastAsiaTheme="minorEastAsia" w:cs="Calibri"/>
          <w:color w:val="002060"/>
          <w:sz w:val="24"/>
          <w:szCs w:val="24"/>
          <w14:ligatures w14:val="standardContextual"/>
        </w:rPr>
        <w:t>7</w:t>
      </w:r>
      <w:r w:rsidR="7A667F94" w:rsidRPr="321B3D80">
        <w:rPr>
          <w:rFonts w:eastAsiaTheme="minorEastAsia" w:cs="Calibri"/>
          <w:color w:val="002060"/>
          <w:sz w:val="24"/>
          <w:szCs w:val="24"/>
          <w14:ligatures w14:val="standardContextual"/>
        </w:rPr>
        <w:t>/</w:t>
      </w:r>
      <w:r w:rsidR="66B9A7DF" w:rsidRPr="321B3D80">
        <w:rPr>
          <w:rFonts w:eastAsiaTheme="minorEastAsia" w:cs="Calibri"/>
          <w:color w:val="002060"/>
          <w:sz w:val="24"/>
          <w:szCs w:val="24"/>
          <w14:ligatures w14:val="standardContextual"/>
        </w:rPr>
        <w:t xml:space="preserve">12/2025. </w:t>
      </w:r>
    </w:p>
    <w:p w14:paraId="309F3ACC" w14:textId="3A9E73CC" w:rsidR="00BA39F0" w:rsidRPr="00EC26EE" w:rsidRDefault="66B9A7DF" w:rsidP="321B3D80">
      <w:pPr>
        <w:rPr>
          <w:rFonts w:eastAsiaTheme="minorEastAsia" w:cs="Calibri"/>
          <w:color w:val="002060"/>
          <w:sz w:val="24"/>
          <w:szCs w:val="24"/>
          <w14:ligatures w14:val="standardContextual"/>
        </w:rPr>
      </w:pPr>
      <w:r w:rsidRPr="321B3D80">
        <w:rPr>
          <w:rFonts w:eastAsiaTheme="minorEastAsia" w:cs="Calibri"/>
          <w:color w:val="002060"/>
          <w:sz w:val="24"/>
          <w:szCs w:val="24"/>
          <w14:ligatures w14:val="standardContextual"/>
        </w:rPr>
        <w:t xml:space="preserve">In the Quality Jobs Roadmap and Quality Jobs Act there will be an initiative on </w:t>
      </w:r>
      <w:proofErr w:type="spellStart"/>
      <w:r w:rsidRPr="321B3D80">
        <w:rPr>
          <w:rFonts w:eastAsiaTheme="minorEastAsia" w:cs="Calibri"/>
          <w:color w:val="002060"/>
          <w:sz w:val="24"/>
          <w:szCs w:val="24"/>
          <w14:ligatures w14:val="standardContextual"/>
        </w:rPr>
        <w:t>AI@work</w:t>
      </w:r>
      <w:proofErr w:type="spellEnd"/>
      <w:r w:rsidRPr="321B3D80">
        <w:rPr>
          <w:rFonts w:eastAsiaTheme="minorEastAsia" w:cs="Calibri"/>
          <w:color w:val="002060"/>
          <w:sz w:val="24"/>
          <w:szCs w:val="24"/>
          <w14:ligatures w14:val="standardContextual"/>
        </w:rPr>
        <w:t xml:space="preserve">. </w:t>
      </w:r>
    </w:p>
    <w:p w14:paraId="32D1C96C" w14:textId="77777777" w:rsidR="00803944" w:rsidRDefault="4C453D49" w:rsidP="00803944">
      <w:pPr>
        <w:rPr>
          <w:rFonts w:eastAsiaTheme="minorEastAsia" w:cs="Calibri"/>
          <w:color w:val="002060"/>
          <w:sz w:val="24"/>
          <w:szCs w:val="24"/>
          <w14:ligatures w14:val="standardContextual"/>
        </w:rPr>
      </w:pPr>
      <w:r w:rsidRPr="321B3D80">
        <w:rPr>
          <w:rFonts w:eastAsiaTheme="minorEastAsia" w:cs="Calibri"/>
          <w:color w:val="002060"/>
          <w:sz w:val="24"/>
          <w:szCs w:val="24"/>
          <w14:ligatures w14:val="standardContextual"/>
        </w:rPr>
        <w:t xml:space="preserve">The Secretariat followed the IMCO session on 3/12/2025, where AI/Digital omnibus was on the agenda. </w:t>
      </w:r>
      <w:r w:rsidR="28142886" w:rsidRPr="321B3D80">
        <w:rPr>
          <w:rFonts w:eastAsiaTheme="minorEastAsia" w:cs="Calibri"/>
          <w:color w:val="002060"/>
          <w:sz w:val="24"/>
          <w:szCs w:val="24"/>
          <w14:ligatures w14:val="standardContextual"/>
        </w:rPr>
        <w:t xml:space="preserve"> </w:t>
      </w:r>
      <w:r w:rsidRPr="321B3D80">
        <w:rPr>
          <w:rFonts w:eastAsiaTheme="minorEastAsia" w:cs="Calibri"/>
          <w:color w:val="002060"/>
          <w:sz w:val="24"/>
          <w:szCs w:val="24"/>
          <w14:ligatures w14:val="standardContextual"/>
        </w:rPr>
        <w:t xml:space="preserve">An interparliamentary session on the AI Act </w:t>
      </w:r>
      <w:r w:rsidR="67D77A78" w:rsidRPr="321B3D80">
        <w:rPr>
          <w:rFonts w:eastAsiaTheme="minorEastAsia" w:cs="Calibri"/>
          <w:color w:val="002060"/>
          <w:sz w:val="24"/>
          <w:szCs w:val="24"/>
          <w14:ligatures w14:val="standardContextual"/>
        </w:rPr>
        <w:t>took</w:t>
      </w:r>
      <w:r w:rsidRPr="321B3D80">
        <w:rPr>
          <w:rFonts w:eastAsiaTheme="minorEastAsia" w:cs="Calibri"/>
          <w:color w:val="002060"/>
          <w:sz w:val="24"/>
          <w:szCs w:val="24"/>
          <w14:ligatures w14:val="standardContextual"/>
        </w:rPr>
        <w:t xml:space="preserve"> place on 8 December.</w:t>
      </w:r>
    </w:p>
    <w:p w14:paraId="0C19EFE5" w14:textId="6DF22B73" w:rsidR="7892033C" w:rsidRPr="00803944" w:rsidRDefault="004F683B" w:rsidP="00803944">
      <w:pPr>
        <w:rPr>
          <w:rFonts w:eastAsiaTheme="minorEastAsia" w:cs="Calibri"/>
          <w:color w:val="002060"/>
          <w:sz w:val="24"/>
          <w:szCs w:val="24"/>
          <w14:ligatures w14:val="standardContextual"/>
        </w:rPr>
      </w:pPr>
      <w:r w:rsidRPr="004F683B">
        <w:rPr>
          <w:rFonts w:eastAsiaTheme="minorEastAsia" w:cs="Calibri"/>
          <w:b/>
          <w:bCs/>
          <w:color w:val="002060"/>
          <w:sz w:val="24"/>
          <w:szCs w:val="24"/>
          <w14:ligatures w14:val="standardContextual"/>
        </w:rPr>
        <w:t>The following points</w:t>
      </w:r>
      <w:r>
        <w:rPr>
          <w:rFonts w:eastAsiaTheme="minorEastAsia" w:cs="Calibri"/>
          <w:color w:val="002060"/>
          <w:sz w:val="24"/>
          <w:szCs w:val="24"/>
          <w14:ligatures w14:val="standardContextual"/>
        </w:rPr>
        <w:t xml:space="preserve"> were discussed. The vote in Plenary </w:t>
      </w:r>
      <w:r w:rsidR="007C4841">
        <w:rPr>
          <w:rFonts w:eastAsiaTheme="minorEastAsia" w:cs="Calibri"/>
          <w:color w:val="002060"/>
          <w:sz w:val="24"/>
          <w:szCs w:val="24"/>
          <w:lang w:val="en-US"/>
          <w14:ligatures w14:val="standardContextual"/>
        </w:rPr>
        <w:t xml:space="preserve">is unlikely </w:t>
      </w:r>
      <w:r w:rsidR="00C468C2">
        <w:rPr>
          <w:rFonts w:eastAsiaTheme="minorEastAsia" w:cs="Calibri"/>
          <w:color w:val="002060"/>
          <w:sz w:val="24"/>
          <w:szCs w:val="24"/>
          <w:lang w:val="en-US"/>
          <w14:ligatures w14:val="standardContextual"/>
        </w:rPr>
        <w:t xml:space="preserve">to pass with the wide margins as it passed in EMPL. </w:t>
      </w:r>
      <w:r w:rsidRPr="001B60CD">
        <w:rPr>
          <w:rFonts w:eastAsiaTheme="minorEastAsia" w:cs="Calibri"/>
          <w:color w:val="002060"/>
          <w:sz w:val="24"/>
          <w:szCs w:val="24"/>
          <w14:ligatures w14:val="standardContextual"/>
        </w:rPr>
        <w:t xml:space="preserve">MEPs </w:t>
      </w:r>
      <w:r w:rsidR="3BE732EA" w:rsidRPr="001B60CD">
        <w:rPr>
          <w:rFonts w:eastAsiaTheme="minorEastAsia" w:cs="Calibri"/>
          <w:color w:val="002060"/>
          <w:sz w:val="24"/>
          <w:szCs w:val="24"/>
          <w14:ligatures w14:val="standardContextual"/>
        </w:rPr>
        <w:t>Radtke and Bula seem to be worried. Since it is an INL report, the Commissio</w:t>
      </w:r>
      <w:r w:rsidR="6B8BC1F8" w:rsidRPr="001B60CD">
        <w:rPr>
          <w:rFonts w:eastAsiaTheme="minorEastAsia" w:cs="Calibri"/>
          <w:color w:val="002060"/>
          <w:sz w:val="24"/>
          <w:szCs w:val="24"/>
          <w14:ligatures w14:val="standardContextual"/>
        </w:rPr>
        <w:t xml:space="preserve">n will find it hard to ignore a call for legislation. Some members are not fan </w:t>
      </w:r>
      <w:r w:rsidR="63668866" w:rsidRPr="001B60CD">
        <w:rPr>
          <w:rFonts w:eastAsiaTheme="minorEastAsia" w:cs="Calibri"/>
          <w:color w:val="002060"/>
          <w:sz w:val="24"/>
          <w:szCs w:val="24"/>
          <w14:ligatures w14:val="standardContextual"/>
        </w:rPr>
        <w:t>of the initiative.</w:t>
      </w:r>
      <w:r w:rsidR="6B8BC1F8" w:rsidRPr="001B60CD">
        <w:rPr>
          <w:rFonts w:eastAsiaTheme="minorEastAsia" w:cs="Calibri"/>
          <w:color w:val="002060"/>
          <w:sz w:val="24"/>
          <w:szCs w:val="24"/>
          <w14:ligatures w14:val="standardContextual"/>
        </w:rPr>
        <w:t xml:space="preserve"> 80% </w:t>
      </w:r>
      <w:r w:rsidR="00A86C98" w:rsidRPr="001B60CD">
        <w:rPr>
          <w:rFonts w:eastAsiaTheme="minorEastAsia" w:cs="Calibri"/>
          <w:color w:val="002060"/>
          <w:sz w:val="24"/>
          <w:szCs w:val="24"/>
          <w14:ligatures w14:val="standardContextual"/>
        </w:rPr>
        <w:t xml:space="preserve">from EPP </w:t>
      </w:r>
      <w:r w:rsidR="6B8BC1F8" w:rsidRPr="001B60CD">
        <w:rPr>
          <w:rFonts w:eastAsiaTheme="minorEastAsia" w:cs="Calibri"/>
          <w:color w:val="002060"/>
          <w:sz w:val="24"/>
          <w:szCs w:val="24"/>
          <w14:ligatures w14:val="standardContextual"/>
        </w:rPr>
        <w:t xml:space="preserve">are against a legislative initiative, Renew is also divided. </w:t>
      </w:r>
    </w:p>
    <w:p w14:paraId="21CA99D7" w14:textId="359AD3BE" w:rsidR="354695F5" w:rsidRPr="008679D6" w:rsidRDefault="00914245" w:rsidP="008679D6">
      <w:pPr>
        <w:rPr>
          <w:rFonts w:eastAsiaTheme="minorEastAsia" w:cs="Calibri"/>
          <w:color w:val="002060"/>
          <w:sz w:val="24"/>
          <w:szCs w:val="24"/>
          <w14:ligatures w14:val="standardContextual"/>
        </w:rPr>
      </w:pPr>
      <w:r w:rsidRPr="008679D6">
        <w:rPr>
          <w:rFonts w:eastAsiaTheme="minorEastAsia" w:cs="Calibri"/>
          <w:color w:val="002060"/>
          <w:sz w:val="24"/>
          <w:szCs w:val="24"/>
          <w14:ligatures w14:val="standardContextual"/>
        </w:rPr>
        <w:t xml:space="preserve">Ceemet </w:t>
      </w:r>
      <w:r w:rsidR="354695F5" w:rsidRPr="008679D6">
        <w:rPr>
          <w:rFonts w:eastAsiaTheme="minorEastAsia" w:cs="Calibri"/>
          <w:color w:val="002060"/>
          <w:sz w:val="24"/>
          <w:szCs w:val="24"/>
          <w14:ligatures w14:val="standardContextual"/>
        </w:rPr>
        <w:t>published yesterday together with other employers</w:t>
      </w:r>
      <w:r w:rsidR="008679D6">
        <w:rPr>
          <w:rFonts w:eastAsiaTheme="minorEastAsia" w:cs="Calibri"/>
          <w:color w:val="002060"/>
          <w:sz w:val="24"/>
          <w:szCs w:val="24"/>
          <w14:ligatures w14:val="standardContextual"/>
        </w:rPr>
        <w:t>’</w:t>
      </w:r>
      <w:r w:rsidRPr="008679D6">
        <w:rPr>
          <w:rFonts w:eastAsiaTheme="minorEastAsia" w:cs="Calibri"/>
          <w:color w:val="002060"/>
          <w:sz w:val="24"/>
          <w:szCs w:val="24"/>
          <w14:ligatures w14:val="standardContextual"/>
        </w:rPr>
        <w:t xml:space="preserve"> organisation</w:t>
      </w:r>
      <w:r w:rsidR="008679D6">
        <w:rPr>
          <w:rFonts w:eastAsiaTheme="minorEastAsia" w:cs="Calibri"/>
          <w:color w:val="002060"/>
          <w:sz w:val="24"/>
          <w:szCs w:val="24"/>
          <w14:ligatures w14:val="standardContextual"/>
        </w:rPr>
        <w:t>s</w:t>
      </w:r>
      <w:r w:rsidR="0064754D">
        <w:rPr>
          <w:rFonts w:eastAsiaTheme="minorEastAsia" w:cs="Calibri"/>
          <w:color w:val="002060"/>
          <w:sz w:val="24"/>
          <w:szCs w:val="24"/>
          <w14:ligatures w14:val="standardContextual"/>
        </w:rPr>
        <w:t xml:space="preserve"> and surprisingly also </w:t>
      </w:r>
      <w:r w:rsidR="354695F5" w:rsidRPr="008679D6">
        <w:rPr>
          <w:rFonts w:eastAsiaTheme="minorEastAsia" w:cs="Calibri"/>
          <w:color w:val="002060"/>
          <w:sz w:val="24"/>
          <w:szCs w:val="24"/>
          <w14:ligatures w14:val="standardContextual"/>
        </w:rPr>
        <w:t>Orgalim joined the statement</w:t>
      </w:r>
      <w:r w:rsidR="0064754D">
        <w:rPr>
          <w:rFonts w:eastAsiaTheme="minorEastAsia" w:cs="Calibri"/>
          <w:color w:val="002060"/>
          <w:sz w:val="24"/>
          <w:szCs w:val="24"/>
          <w14:ligatures w14:val="standardContextual"/>
        </w:rPr>
        <w:t>. W</w:t>
      </w:r>
      <w:r w:rsidR="354695F5" w:rsidRPr="008679D6">
        <w:rPr>
          <w:rFonts w:eastAsiaTheme="minorEastAsia" w:cs="Calibri"/>
          <w:color w:val="002060"/>
          <w:sz w:val="24"/>
          <w:szCs w:val="24"/>
          <w14:ligatures w14:val="standardContextual"/>
        </w:rPr>
        <w:t xml:space="preserve">e </w:t>
      </w:r>
      <w:r w:rsidR="2B371D5C" w:rsidRPr="008679D6">
        <w:rPr>
          <w:rFonts w:eastAsiaTheme="minorEastAsia" w:cs="Calibri"/>
          <w:color w:val="002060"/>
          <w:sz w:val="24"/>
          <w:szCs w:val="24"/>
          <w14:ligatures w14:val="standardContextual"/>
        </w:rPr>
        <w:t xml:space="preserve">made it clear it is important to respect the competences of each organisation and AI at work is a social </w:t>
      </w:r>
      <w:r w:rsidR="007474E5">
        <w:rPr>
          <w:rFonts w:eastAsiaTheme="minorEastAsia" w:cs="Calibri"/>
          <w:color w:val="002060"/>
          <w:sz w:val="24"/>
          <w:szCs w:val="24"/>
          <w14:ligatures w14:val="standardContextual"/>
        </w:rPr>
        <w:t xml:space="preserve">policy </w:t>
      </w:r>
      <w:r w:rsidR="2B371D5C" w:rsidRPr="008679D6">
        <w:rPr>
          <w:rFonts w:eastAsiaTheme="minorEastAsia" w:cs="Calibri"/>
          <w:color w:val="002060"/>
          <w:sz w:val="24"/>
          <w:szCs w:val="24"/>
          <w14:ligatures w14:val="standardContextual"/>
        </w:rPr>
        <w:t>file.</w:t>
      </w:r>
      <w:r w:rsidR="00502F4C">
        <w:rPr>
          <w:rFonts w:eastAsiaTheme="minorEastAsia" w:cs="Calibri"/>
          <w:color w:val="002060"/>
          <w:sz w:val="24"/>
          <w:szCs w:val="24"/>
          <w14:ligatures w14:val="standardContextual"/>
        </w:rPr>
        <w:t xml:space="preserve"> </w:t>
      </w:r>
    </w:p>
    <w:p w14:paraId="3D640DC1" w14:textId="5A626FB8" w:rsidR="251FE21D" w:rsidRPr="008679D6" w:rsidRDefault="000300FC" w:rsidP="008679D6">
      <w:pPr>
        <w:rPr>
          <w:rFonts w:eastAsiaTheme="minorEastAsia" w:cs="Calibri"/>
          <w:color w:val="002060"/>
          <w:sz w:val="24"/>
          <w:szCs w:val="24"/>
          <w14:ligatures w14:val="standardContextual"/>
        </w:rPr>
      </w:pPr>
      <w:r>
        <w:rPr>
          <w:rFonts w:eastAsiaTheme="minorEastAsia" w:cs="Calibri"/>
          <w:color w:val="002060"/>
          <w:sz w:val="24"/>
          <w:szCs w:val="24"/>
          <w14:ligatures w14:val="standardContextual"/>
        </w:rPr>
        <w:t>Since t</w:t>
      </w:r>
      <w:r w:rsidR="2B371D5C" w:rsidRPr="008679D6">
        <w:rPr>
          <w:rFonts w:eastAsiaTheme="minorEastAsia" w:cs="Calibri"/>
          <w:color w:val="002060"/>
          <w:sz w:val="24"/>
          <w:szCs w:val="24"/>
          <w14:ligatures w14:val="standardContextual"/>
        </w:rPr>
        <w:t>he file has ramifications beyond social sphere</w:t>
      </w:r>
      <w:r>
        <w:rPr>
          <w:rFonts w:eastAsiaTheme="minorEastAsia" w:cs="Calibri"/>
          <w:color w:val="002060"/>
          <w:sz w:val="24"/>
          <w:szCs w:val="24"/>
          <w14:ligatures w14:val="standardContextual"/>
        </w:rPr>
        <w:t xml:space="preserve">, </w:t>
      </w:r>
      <w:proofErr w:type="spellStart"/>
      <w:r>
        <w:rPr>
          <w:rFonts w:eastAsiaTheme="minorEastAsia" w:cs="Calibri"/>
          <w:color w:val="002060"/>
          <w:sz w:val="24"/>
          <w:szCs w:val="24"/>
          <w14:ligatures w14:val="standardContextual"/>
        </w:rPr>
        <w:t>Orgalime</w:t>
      </w:r>
      <w:proofErr w:type="spellEnd"/>
      <w:r>
        <w:rPr>
          <w:rFonts w:eastAsiaTheme="minorEastAsia" w:cs="Calibri"/>
          <w:color w:val="002060"/>
          <w:sz w:val="24"/>
          <w:szCs w:val="24"/>
          <w14:ligatures w14:val="standardContextual"/>
        </w:rPr>
        <w:t xml:space="preserve"> was</w:t>
      </w:r>
      <w:r w:rsidR="2B371D5C" w:rsidRPr="008679D6">
        <w:rPr>
          <w:rFonts w:eastAsiaTheme="minorEastAsia" w:cs="Calibri"/>
          <w:color w:val="002060"/>
          <w:sz w:val="24"/>
          <w:szCs w:val="24"/>
          <w14:ligatures w14:val="standardContextual"/>
        </w:rPr>
        <w:t xml:space="preserve"> encourage</w:t>
      </w:r>
      <w:r w:rsidR="5CB1D067" w:rsidRPr="008679D6">
        <w:rPr>
          <w:rFonts w:eastAsiaTheme="minorEastAsia" w:cs="Calibri"/>
          <w:color w:val="002060"/>
          <w:sz w:val="24"/>
          <w:szCs w:val="24"/>
          <w14:ligatures w14:val="standardContextual"/>
        </w:rPr>
        <w:t>d to sign to have as big of a consensus as possible.</w:t>
      </w:r>
    </w:p>
    <w:p w14:paraId="02A422C8" w14:textId="6DCE12C5" w:rsidR="4E28B782" w:rsidRPr="008679D6" w:rsidRDefault="728246B7" w:rsidP="008679D6">
      <w:pPr>
        <w:rPr>
          <w:rFonts w:eastAsiaTheme="minorEastAsia" w:cs="Calibri"/>
          <w:color w:val="002060"/>
          <w:sz w:val="24"/>
          <w:szCs w:val="24"/>
          <w14:ligatures w14:val="standardContextual"/>
        </w:rPr>
      </w:pPr>
      <w:r w:rsidRPr="008679D6">
        <w:rPr>
          <w:rFonts w:eastAsiaTheme="minorEastAsia" w:cs="Calibri"/>
          <w:color w:val="002060"/>
          <w:sz w:val="24"/>
          <w:szCs w:val="24"/>
          <w14:ligatures w14:val="standardContextual"/>
        </w:rPr>
        <w:t>Delphine</w:t>
      </w:r>
      <w:r w:rsidR="000300FC">
        <w:rPr>
          <w:rFonts w:eastAsiaTheme="minorEastAsia" w:cs="Calibri"/>
          <w:color w:val="002060"/>
          <w:sz w:val="24"/>
          <w:szCs w:val="24"/>
          <w14:ligatures w14:val="standardContextual"/>
        </w:rPr>
        <w:t xml:space="preserve"> Rudelli concludes the discussion </w:t>
      </w:r>
      <w:r w:rsidR="00B16B57">
        <w:rPr>
          <w:rFonts w:eastAsiaTheme="minorEastAsia" w:cs="Calibri"/>
          <w:color w:val="002060"/>
          <w:sz w:val="24"/>
          <w:szCs w:val="24"/>
          <w14:ligatures w14:val="standardContextual"/>
        </w:rPr>
        <w:t>that it remains important to ensure that</w:t>
      </w:r>
      <w:r w:rsidRPr="008679D6">
        <w:rPr>
          <w:rFonts w:eastAsiaTheme="minorEastAsia" w:cs="Calibri"/>
          <w:color w:val="002060"/>
          <w:sz w:val="24"/>
          <w:szCs w:val="24"/>
          <w14:ligatures w14:val="standardContextual"/>
        </w:rPr>
        <w:t xml:space="preserve"> Ceemet doesn’t step </w:t>
      </w:r>
      <w:r w:rsidR="00B16B57">
        <w:rPr>
          <w:rFonts w:eastAsiaTheme="minorEastAsia" w:cs="Calibri"/>
          <w:color w:val="002060"/>
          <w:sz w:val="24"/>
          <w:szCs w:val="24"/>
          <w14:ligatures w14:val="standardContextual"/>
        </w:rPr>
        <w:t>in the remit of other organisations, and</w:t>
      </w:r>
      <w:r w:rsidR="002F427B">
        <w:rPr>
          <w:rFonts w:eastAsiaTheme="minorEastAsia" w:cs="Calibri"/>
          <w:color w:val="002060"/>
          <w:sz w:val="24"/>
          <w:szCs w:val="24"/>
          <w14:ligatures w14:val="standardContextual"/>
        </w:rPr>
        <w:t xml:space="preserve"> that other associations do not </w:t>
      </w:r>
      <w:r w:rsidR="006317BD">
        <w:rPr>
          <w:rFonts w:eastAsiaTheme="minorEastAsia" w:cs="Calibri"/>
          <w:color w:val="002060"/>
          <w:sz w:val="24"/>
          <w:szCs w:val="24"/>
          <w14:ligatures w14:val="standardContextual"/>
        </w:rPr>
        <w:t xml:space="preserve">step into the remit of Ceemet. </w:t>
      </w:r>
    </w:p>
    <w:p w14:paraId="02668AF4" w14:textId="6719E4E4" w:rsidR="251FE21D" w:rsidRPr="006317BD" w:rsidRDefault="01F5E13D" w:rsidP="006317BD">
      <w:pPr>
        <w:rPr>
          <w:rFonts w:eastAsiaTheme="minorEastAsia" w:cs="Calibri"/>
          <w:b/>
          <w:bCs/>
          <w:color w:val="002060"/>
          <w:sz w:val="24"/>
          <w:szCs w:val="24"/>
          <w14:ligatures w14:val="standardContextual"/>
        </w:rPr>
      </w:pPr>
      <w:r w:rsidRPr="321B3D80">
        <w:rPr>
          <w:rFonts w:eastAsiaTheme="minorEastAsia" w:cs="Calibri"/>
          <w:b/>
          <w:bCs/>
          <w:color w:val="002060"/>
          <w:sz w:val="24"/>
          <w:szCs w:val="24"/>
        </w:rPr>
        <w:t>Actions:</w:t>
      </w:r>
      <w:r w:rsidR="00415C26" w:rsidRPr="00415C26">
        <w:rPr>
          <w:rFonts w:eastAsiaTheme="minorEastAsia" w:cs="Calibri"/>
          <w:color w:val="FF0000"/>
          <w:sz w:val="24"/>
          <w:szCs w:val="24"/>
        </w:rPr>
        <w:t xml:space="preserve"> </w:t>
      </w:r>
      <w:r w:rsidR="00415C26" w:rsidRPr="00566B3F">
        <w:rPr>
          <w:rFonts w:eastAsiaTheme="minorEastAsia" w:cs="Calibri"/>
          <w:b/>
          <w:bCs/>
          <w:color w:val="002060"/>
          <w:sz w:val="24"/>
          <w:szCs w:val="24"/>
          <w14:ligatures w14:val="standardContextual"/>
        </w:rPr>
        <w:t xml:space="preserve">Members are invited to contact their national MEPs, ahead of the vote in Plenary tomorrow. </w:t>
      </w:r>
    </w:p>
    <w:p w14:paraId="123B086D" w14:textId="77777777" w:rsidR="00FA65D0" w:rsidRDefault="00084448" w:rsidP="000968CD">
      <w:pPr>
        <w:pStyle w:val="BodyTextBullet1"/>
        <w:numPr>
          <w:ilvl w:val="0"/>
          <w:numId w:val="10"/>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FA65D0">
        <w:rPr>
          <w:rFonts w:ascii="Calibri" w:eastAsiaTheme="minorHAnsi" w:hAnsi="Calibri" w:cs="Calibri"/>
          <w:b/>
          <w:bCs/>
          <w:color w:val="002060"/>
          <w:spacing w:val="0"/>
          <w:sz w:val="24"/>
          <w:szCs w:val="24"/>
          <w:lang w:eastAsia="en-US"/>
          <w14:ligatures w14:val="standardContextual"/>
        </w:rPr>
        <w:t>Subcontracting: Danielsson draft report (INI)</w:t>
      </w:r>
    </w:p>
    <w:p w14:paraId="3D39AB2A" w14:textId="3DDC28A7" w:rsidR="00001DD8" w:rsidRDefault="00001DD8" w:rsidP="00001DD8">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color w:val="002060"/>
          <w:spacing w:val="0"/>
          <w:sz w:val="24"/>
          <w:szCs w:val="24"/>
          <w:lang w:eastAsia="en-US"/>
          <w14:ligatures w14:val="standardContextual"/>
        </w:rPr>
      </w:pPr>
      <w:r w:rsidRPr="00001DD8">
        <w:rPr>
          <w:rFonts w:ascii="Calibri" w:eastAsiaTheme="minorHAnsi" w:hAnsi="Calibri" w:cs="Calibri"/>
          <w:color w:val="002060"/>
          <w:spacing w:val="0"/>
          <w:sz w:val="24"/>
          <w:szCs w:val="24"/>
          <w:lang w:eastAsia="en-US"/>
          <w14:ligatures w14:val="standardContextual"/>
        </w:rPr>
        <w:t xml:space="preserve">The Danielsson report </w:t>
      </w:r>
      <w:r w:rsidR="00A14172">
        <w:rPr>
          <w:rFonts w:ascii="Calibri" w:eastAsiaTheme="minorHAnsi" w:hAnsi="Calibri" w:cs="Calibri"/>
          <w:color w:val="002060"/>
          <w:spacing w:val="0"/>
          <w:sz w:val="24"/>
          <w:szCs w:val="24"/>
          <w:lang w:eastAsia="en-US"/>
          <w14:ligatures w14:val="standardContextual"/>
        </w:rPr>
        <w:t xml:space="preserve">was voted on 3/12/2025 in </w:t>
      </w:r>
      <w:r w:rsidR="00746213">
        <w:rPr>
          <w:rFonts w:ascii="Calibri" w:eastAsiaTheme="minorHAnsi" w:hAnsi="Calibri" w:cs="Calibri"/>
          <w:color w:val="002060"/>
          <w:spacing w:val="0"/>
          <w:sz w:val="24"/>
          <w:szCs w:val="24"/>
          <w:lang w:eastAsia="en-US"/>
          <w14:ligatures w14:val="standardContextual"/>
        </w:rPr>
        <w:t xml:space="preserve">EMPL. </w:t>
      </w:r>
    </w:p>
    <w:p w14:paraId="392ED381" w14:textId="3EE19B00" w:rsidR="00565BB9" w:rsidRDefault="090AB332" w:rsidP="321B3D80">
      <w:pPr>
        <w:rPr>
          <w:rFonts w:eastAsiaTheme="minorEastAsia" w:cs="Calibri"/>
          <w:color w:val="002060"/>
          <w:sz w:val="24"/>
          <w:szCs w:val="24"/>
          <w14:ligatures w14:val="standardContextual"/>
        </w:rPr>
      </w:pPr>
      <w:r w:rsidRPr="321B3D80">
        <w:rPr>
          <w:rFonts w:eastAsiaTheme="minorEastAsia" w:cs="Calibri"/>
          <w:color w:val="002060"/>
          <w:sz w:val="24"/>
          <w:szCs w:val="24"/>
          <w14:ligatures w14:val="standardContextual"/>
        </w:rPr>
        <w:t xml:space="preserve">MEP Johan Danielsson (Swedish, S&amp;D) published a draft report on subcontracting on 17/7/2025, to be voted on </w:t>
      </w:r>
      <w:r w:rsidR="73E62B3A" w:rsidRPr="321B3D80">
        <w:rPr>
          <w:rFonts w:eastAsiaTheme="minorEastAsia" w:cs="Calibri"/>
          <w:color w:val="002060"/>
          <w:sz w:val="24"/>
          <w:szCs w:val="24"/>
          <w14:ligatures w14:val="standardContextual"/>
        </w:rPr>
        <w:t>3/12/2025</w:t>
      </w:r>
      <w:r w:rsidRPr="321B3D80">
        <w:rPr>
          <w:rFonts w:eastAsiaTheme="minorEastAsia" w:cs="Calibri"/>
          <w:color w:val="002060"/>
          <w:sz w:val="24"/>
          <w:szCs w:val="24"/>
          <w14:ligatures w14:val="standardContextual"/>
        </w:rPr>
        <w:t xml:space="preserve"> in EMPL and in Plenary in January 2026. Ceemet</w:t>
      </w:r>
      <w:r w:rsidR="73E62B3A" w:rsidRPr="321B3D80">
        <w:rPr>
          <w:rFonts w:eastAsiaTheme="minorEastAsia" w:cs="Calibri"/>
          <w:color w:val="002060"/>
          <w:sz w:val="24"/>
          <w:szCs w:val="24"/>
          <w14:ligatures w14:val="standardContextual"/>
        </w:rPr>
        <w:t xml:space="preserve">’s position paper was adopted </w:t>
      </w:r>
      <w:r w:rsidR="74F64EAF" w:rsidRPr="321B3D80">
        <w:rPr>
          <w:rFonts w:eastAsiaTheme="minorEastAsia" w:cs="Calibri"/>
          <w:color w:val="002060"/>
          <w:sz w:val="24"/>
          <w:szCs w:val="24"/>
          <w14:ligatures w14:val="standardContextual"/>
        </w:rPr>
        <w:t xml:space="preserve">by the GA. </w:t>
      </w:r>
      <w:r w:rsidR="73E62B3A" w:rsidRPr="321B3D80">
        <w:rPr>
          <w:rFonts w:eastAsiaTheme="minorEastAsia" w:cs="Calibri"/>
          <w:color w:val="002060"/>
          <w:sz w:val="24"/>
          <w:szCs w:val="24"/>
          <w14:ligatures w14:val="standardContextual"/>
        </w:rPr>
        <w:t xml:space="preserve"> </w:t>
      </w:r>
      <w:r w:rsidR="2E5B02EA" w:rsidRPr="321B3D80">
        <w:rPr>
          <w:rFonts w:eastAsiaTheme="minorEastAsia" w:cs="Calibri"/>
          <w:color w:val="002060"/>
          <w:sz w:val="24"/>
          <w:szCs w:val="24"/>
          <w14:ligatures w14:val="standardContextual"/>
        </w:rPr>
        <w:t xml:space="preserve">The indicative vote in Plenary </w:t>
      </w:r>
      <w:r w:rsidR="7A51E069" w:rsidRPr="321B3D80">
        <w:rPr>
          <w:rFonts w:eastAsiaTheme="minorEastAsia" w:cs="Calibri"/>
          <w:color w:val="002060"/>
          <w:sz w:val="24"/>
          <w:szCs w:val="24"/>
          <w14:ligatures w14:val="standardContextual"/>
        </w:rPr>
        <w:t xml:space="preserve">is </w:t>
      </w:r>
      <w:r w:rsidR="00CB34DA">
        <w:rPr>
          <w:rFonts w:eastAsiaTheme="minorEastAsia" w:cs="Calibri"/>
          <w:color w:val="002060"/>
          <w:sz w:val="24"/>
          <w:szCs w:val="24"/>
          <w14:ligatures w14:val="standardContextual"/>
        </w:rPr>
        <w:t xml:space="preserve">on </w:t>
      </w:r>
      <w:r w:rsidR="7A51E069" w:rsidRPr="321B3D80">
        <w:rPr>
          <w:rFonts w:eastAsiaTheme="minorEastAsia" w:cs="Calibri"/>
          <w:color w:val="002060"/>
          <w:sz w:val="24"/>
          <w:szCs w:val="24"/>
          <w14:ligatures w14:val="standardContextual"/>
        </w:rPr>
        <w:t xml:space="preserve">19 </w:t>
      </w:r>
      <w:r w:rsidR="2E5B02EA" w:rsidRPr="321B3D80">
        <w:rPr>
          <w:rFonts w:eastAsiaTheme="minorEastAsia" w:cs="Calibri"/>
          <w:color w:val="002060"/>
          <w:sz w:val="24"/>
          <w:szCs w:val="24"/>
          <w14:ligatures w14:val="standardContextual"/>
        </w:rPr>
        <w:t>Janu</w:t>
      </w:r>
      <w:r w:rsidR="424ECDB6" w:rsidRPr="321B3D80">
        <w:rPr>
          <w:rFonts w:eastAsiaTheme="minorEastAsia" w:cs="Calibri"/>
          <w:color w:val="002060"/>
          <w:sz w:val="24"/>
          <w:szCs w:val="24"/>
          <w14:ligatures w14:val="standardContextual"/>
        </w:rPr>
        <w:t>ary</w:t>
      </w:r>
      <w:r w:rsidR="7025D777" w:rsidRPr="321B3D80">
        <w:rPr>
          <w:rFonts w:eastAsiaTheme="minorEastAsia" w:cs="Calibri"/>
          <w:color w:val="002060"/>
          <w:sz w:val="24"/>
          <w:szCs w:val="24"/>
          <w14:ligatures w14:val="standardContextual"/>
        </w:rPr>
        <w:t xml:space="preserve"> 2026. </w:t>
      </w:r>
    </w:p>
    <w:p w14:paraId="14DC5517" w14:textId="2B60F6A7" w:rsidR="007358C9" w:rsidRDefault="00E571B7" w:rsidP="007358C9">
      <w:pPr>
        <w:rPr>
          <w:rFonts w:eastAsiaTheme="minorEastAsia" w:cs="Calibri"/>
          <w:color w:val="002060"/>
          <w:sz w:val="24"/>
          <w:szCs w:val="24"/>
        </w:rPr>
      </w:pPr>
      <w:r>
        <w:rPr>
          <w:rFonts w:eastAsiaTheme="minorHAnsi" w:cs="Calibri"/>
          <w:color w:val="002060"/>
          <w:sz w:val="24"/>
          <w:szCs w:val="24"/>
          <w14:ligatures w14:val="standardContextual"/>
        </w:rPr>
        <w:t>Subcontracting is one of the topics of the QJA/QJR (see above)</w:t>
      </w:r>
      <w:r w:rsidR="007358C9">
        <w:rPr>
          <w:rFonts w:eastAsiaTheme="minorHAnsi" w:cs="Calibri"/>
          <w:color w:val="002060"/>
          <w:sz w:val="24"/>
          <w:szCs w:val="24"/>
          <w14:ligatures w14:val="standardContextual"/>
        </w:rPr>
        <w:t>. However, the</w:t>
      </w:r>
      <w:r w:rsidR="007358C9" w:rsidRPr="007358C9">
        <w:rPr>
          <w:rFonts w:eastAsiaTheme="minorEastAsia" w:cs="Calibri"/>
          <w:color w:val="002060"/>
          <w:sz w:val="24"/>
          <w:szCs w:val="24"/>
        </w:rPr>
        <w:t xml:space="preserve"> </w:t>
      </w:r>
      <w:r w:rsidR="007358C9" w:rsidRPr="251FE21D">
        <w:rPr>
          <w:rFonts w:eastAsiaTheme="minorEastAsia" w:cs="Calibri"/>
          <w:color w:val="002060"/>
          <w:sz w:val="24"/>
          <w:szCs w:val="24"/>
        </w:rPr>
        <w:t xml:space="preserve">Commission </w:t>
      </w:r>
      <w:r w:rsidR="007358C9">
        <w:rPr>
          <w:rFonts w:eastAsiaTheme="minorEastAsia" w:cs="Calibri"/>
          <w:color w:val="002060"/>
          <w:sz w:val="24"/>
          <w:szCs w:val="24"/>
        </w:rPr>
        <w:t>does not seem to be in favour of legislative action</w:t>
      </w:r>
      <w:r w:rsidR="00CB34DA">
        <w:rPr>
          <w:rFonts w:eastAsiaTheme="minorEastAsia" w:cs="Calibri"/>
          <w:color w:val="002060"/>
          <w:sz w:val="24"/>
          <w:szCs w:val="24"/>
        </w:rPr>
        <w:t xml:space="preserve">. </w:t>
      </w:r>
    </w:p>
    <w:p w14:paraId="254A947A" w14:textId="63B902A2" w:rsidR="00565BB9" w:rsidRDefault="00565BB9" w:rsidP="00565BB9">
      <w:pPr>
        <w:rPr>
          <w:rFonts w:eastAsiaTheme="minorHAnsi" w:cs="Calibri"/>
          <w:color w:val="002060"/>
          <w:sz w:val="24"/>
          <w:szCs w:val="24"/>
          <w14:ligatures w14:val="standardContextual"/>
        </w:rPr>
      </w:pPr>
    </w:p>
    <w:p w14:paraId="09DAC81F" w14:textId="77777777" w:rsidR="00DC485B" w:rsidRDefault="00DC485B" w:rsidP="251FE21D">
      <w:pPr>
        <w:rPr>
          <w:rFonts w:eastAsiaTheme="minorEastAsia" w:cs="Calibri"/>
          <w:color w:val="002060"/>
          <w:sz w:val="24"/>
          <w:szCs w:val="24"/>
          <w14:ligatures w14:val="standardContextual"/>
        </w:rPr>
      </w:pPr>
    </w:p>
    <w:p w14:paraId="194EE81D" w14:textId="41C3809B" w:rsidR="251FE21D" w:rsidRPr="00CB34DA" w:rsidRDefault="00CB34DA" w:rsidP="251FE21D">
      <w:pPr>
        <w:rPr>
          <w:rFonts w:eastAsiaTheme="minorEastAsia" w:cs="Calibri"/>
          <w:b/>
          <w:bCs/>
          <w:color w:val="002060"/>
          <w:sz w:val="24"/>
          <w:szCs w:val="24"/>
          <w14:ligatures w14:val="standardContextual"/>
        </w:rPr>
      </w:pPr>
      <w:bookmarkStart w:id="0" w:name="_Hlk216884502"/>
      <w:r w:rsidRPr="00CB34DA">
        <w:rPr>
          <w:rFonts w:eastAsiaTheme="minorEastAsia" w:cs="Calibri"/>
          <w:b/>
          <w:bCs/>
          <w:color w:val="002060"/>
          <w:sz w:val="24"/>
          <w:szCs w:val="24"/>
          <w14:ligatures w14:val="standardContextual"/>
        </w:rPr>
        <w:lastRenderedPageBreak/>
        <w:t xml:space="preserve">Actions: </w:t>
      </w:r>
      <w:r w:rsidR="26B1F534" w:rsidRPr="00CB34DA">
        <w:rPr>
          <w:rFonts w:eastAsiaTheme="minorEastAsia" w:cs="Calibri"/>
          <w:b/>
          <w:bCs/>
          <w:color w:val="002060"/>
          <w:sz w:val="24"/>
          <w:szCs w:val="24"/>
          <w14:ligatures w14:val="standardContextual"/>
        </w:rPr>
        <w:t xml:space="preserve">There will be joint statement </w:t>
      </w:r>
      <w:r w:rsidR="004B0764" w:rsidRPr="00CB34DA">
        <w:rPr>
          <w:rFonts w:eastAsiaTheme="minorEastAsia" w:cs="Calibri"/>
          <w:b/>
          <w:bCs/>
          <w:color w:val="002060"/>
          <w:sz w:val="24"/>
          <w:szCs w:val="24"/>
          <w14:ligatures w14:val="standardContextual"/>
        </w:rPr>
        <w:t>o</w:t>
      </w:r>
      <w:r w:rsidR="004B0764" w:rsidRPr="00CB34DA">
        <w:rPr>
          <w:rFonts w:eastAsiaTheme="minorEastAsia" w:cs="Calibri"/>
          <w:b/>
          <w:bCs/>
          <w:color w:val="002060"/>
          <w:sz w:val="24"/>
          <w:szCs w:val="24"/>
          <w14:ligatures w14:val="standardContextual"/>
        </w:rPr>
        <w:t xml:space="preserve">n </w:t>
      </w:r>
      <w:r w:rsidR="004B0764" w:rsidRPr="00CB34DA">
        <w:rPr>
          <w:rFonts w:eastAsiaTheme="minorEastAsia" w:cs="Calibri"/>
          <w:b/>
          <w:bCs/>
          <w:color w:val="002060"/>
          <w:sz w:val="24"/>
          <w:szCs w:val="24"/>
          <w14:ligatures w14:val="standardContextual"/>
        </w:rPr>
        <w:t>s</w:t>
      </w:r>
      <w:r w:rsidR="004B0764" w:rsidRPr="00CB34DA">
        <w:rPr>
          <w:rFonts w:eastAsiaTheme="minorEastAsia" w:cs="Calibri"/>
          <w:b/>
          <w:bCs/>
          <w:color w:val="002060"/>
          <w:sz w:val="24"/>
          <w:szCs w:val="24"/>
          <w14:ligatures w14:val="standardContextual"/>
        </w:rPr>
        <w:t>ubcontracting</w:t>
      </w:r>
      <w:r w:rsidR="004B0764" w:rsidRPr="00CB34DA">
        <w:rPr>
          <w:rFonts w:eastAsiaTheme="minorEastAsia" w:cs="Calibri"/>
          <w:b/>
          <w:bCs/>
          <w:color w:val="002060"/>
          <w:sz w:val="24"/>
          <w:szCs w:val="24"/>
          <w14:ligatures w14:val="standardContextual"/>
        </w:rPr>
        <w:t xml:space="preserve"> </w:t>
      </w:r>
      <w:r w:rsidR="00C70CA0" w:rsidRPr="00CB34DA">
        <w:rPr>
          <w:rFonts w:eastAsiaTheme="minorEastAsia" w:cs="Calibri"/>
          <w:b/>
          <w:bCs/>
          <w:color w:val="002060"/>
          <w:sz w:val="24"/>
          <w:szCs w:val="24"/>
          <w14:ligatures w14:val="standardContextual"/>
        </w:rPr>
        <w:t>to oppose any legal initiative on the file</w:t>
      </w:r>
      <w:r w:rsidR="00C70CA0" w:rsidRPr="00CB34DA">
        <w:rPr>
          <w:rFonts w:eastAsiaTheme="minorEastAsia" w:cs="Calibri"/>
          <w:b/>
          <w:bCs/>
          <w:color w:val="002060"/>
          <w:sz w:val="24"/>
          <w:szCs w:val="24"/>
          <w14:ligatures w14:val="standardContextual"/>
        </w:rPr>
        <w:t xml:space="preserve">, </w:t>
      </w:r>
      <w:r w:rsidR="003271F1" w:rsidRPr="00CB34DA">
        <w:rPr>
          <w:rFonts w:eastAsiaTheme="minorEastAsia" w:cs="Calibri"/>
          <w:b/>
          <w:bCs/>
          <w:color w:val="002060"/>
          <w:sz w:val="24"/>
          <w:szCs w:val="24"/>
          <w14:ligatures w14:val="standardContextual"/>
        </w:rPr>
        <w:t>driven by BusinessEurope</w:t>
      </w:r>
      <w:r w:rsidR="00C70CA0" w:rsidRPr="00CB34DA">
        <w:rPr>
          <w:rFonts w:eastAsiaTheme="minorEastAsia" w:cs="Calibri"/>
          <w:b/>
          <w:bCs/>
          <w:color w:val="002060"/>
          <w:sz w:val="24"/>
          <w:szCs w:val="24"/>
          <w14:ligatures w14:val="standardContextual"/>
        </w:rPr>
        <w:t xml:space="preserve">. Ceemet will </w:t>
      </w:r>
      <w:r w:rsidR="26B1F534" w:rsidRPr="00CB34DA">
        <w:rPr>
          <w:rFonts w:eastAsiaTheme="minorEastAsia" w:cs="Calibri"/>
          <w:b/>
          <w:bCs/>
          <w:color w:val="002060"/>
          <w:sz w:val="24"/>
          <w:szCs w:val="24"/>
          <w14:ligatures w14:val="standardContextual"/>
        </w:rPr>
        <w:t>co-sign</w:t>
      </w:r>
      <w:r w:rsidR="00C70CA0" w:rsidRPr="00CB34DA">
        <w:rPr>
          <w:rFonts w:eastAsiaTheme="minorEastAsia" w:cs="Calibri"/>
          <w:b/>
          <w:bCs/>
          <w:color w:val="002060"/>
          <w:sz w:val="24"/>
          <w:szCs w:val="24"/>
          <w14:ligatures w14:val="standardContextual"/>
        </w:rPr>
        <w:t>, as it is</w:t>
      </w:r>
      <w:r w:rsidR="003271F1" w:rsidRPr="00CB34DA">
        <w:rPr>
          <w:rFonts w:eastAsiaTheme="minorEastAsia" w:cs="Calibri"/>
          <w:b/>
          <w:bCs/>
          <w:color w:val="002060"/>
          <w:sz w:val="24"/>
          <w:szCs w:val="24"/>
          <w14:ligatures w14:val="standardContextual"/>
        </w:rPr>
        <w:t xml:space="preserve"> important for Ceemet industries. </w:t>
      </w:r>
      <w:r w:rsidR="1C774355" w:rsidRPr="00CB34DA">
        <w:rPr>
          <w:rFonts w:eastAsiaTheme="minorEastAsia" w:cs="Calibri"/>
          <w:b/>
          <w:bCs/>
          <w:color w:val="002060"/>
          <w:sz w:val="24"/>
          <w:szCs w:val="24"/>
          <w14:ligatures w14:val="standardContextual"/>
        </w:rPr>
        <w:t>FIEC, HOTREC</w:t>
      </w:r>
      <w:r w:rsidR="004B0764" w:rsidRPr="00CB34DA">
        <w:rPr>
          <w:rFonts w:eastAsiaTheme="minorEastAsia" w:cs="Calibri"/>
          <w:b/>
          <w:bCs/>
          <w:color w:val="002060"/>
          <w:sz w:val="24"/>
          <w:szCs w:val="24"/>
          <w14:ligatures w14:val="standardContextual"/>
        </w:rPr>
        <w:t xml:space="preserve"> and</w:t>
      </w:r>
      <w:r w:rsidR="1C774355" w:rsidRPr="00CB34DA">
        <w:rPr>
          <w:rFonts w:eastAsiaTheme="minorEastAsia" w:cs="Calibri"/>
          <w:b/>
          <w:bCs/>
          <w:color w:val="002060"/>
          <w:sz w:val="24"/>
          <w:szCs w:val="24"/>
          <w14:ligatures w14:val="standardContextual"/>
        </w:rPr>
        <w:t xml:space="preserve"> WEC are </w:t>
      </w:r>
      <w:r w:rsidR="00C70CA0" w:rsidRPr="00CB34DA">
        <w:rPr>
          <w:rFonts w:eastAsiaTheme="minorEastAsia" w:cs="Calibri"/>
          <w:b/>
          <w:bCs/>
          <w:color w:val="002060"/>
          <w:sz w:val="24"/>
          <w:szCs w:val="24"/>
          <w14:ligatures w14:val="standardContextual"/>
        </w:rPr>
        <w:t xml:space="preserve">also </w:t>
      </w:r>
      <w:r w:rsidR="1C774355" w:rsidRPr="00CB34DA">
        <w:rPr>
          <w:rFonts w:eastAsiaTheme="minorEastAsia" w:cs="Calibri"/>
          <w:b/>
          <w:bCs/>
          <w:color w:val="002060"/>
          <w:sz w:val="24"/>
          <w:szCs w:val="24"/>
          <w14:ligatures w14:val="standardContextual"/>
        </w:rPr>
        <w:t>likely</w:t>
      </w:r>
      <w:r w:rsidR="004B0764" w:rsidRPr="00CB34DA">
        <w:rPr>
          <w:rFonts w:eastAsiaTheme="minorEastAsia" w:cs="Calibri"/>
          <w:b/>
          <w:bCs/>
          <w:color w:val="002060"/>
          <w:sz w:val="24"/>
          <w:szCs w:val="24"/>
          <w14:ligatures w14:val="standardContextual"/>
        </w:rPr>
        <w:t xml:space="preserve"> to co-sign</w:t>
      </w:r>
      <w:r w:rsidR="1C774355" w:rsidRPr="00CB34DA">
        <w:rPr>
          <w:rFonts w:eastAsiaTheme="minorEastAsia" w:cs="Calibri"/>
          <w:b/>
          <w:bCs/>
          <w:color w:val="002060"/>
          <w:sz w:val="24"/>
          <w:szCs w:val="24"/>
          <w14:ligatures w14:val="standardContextual"/>
        </w:rPr>
        <w:t xml:space="preserve">. </w:t>
      </w:r>
      <w:bookmarkEnd w:id="0"/>
    </w:p>
    <w:p w14:paraId="2FBB1ADA" w14:textId="49B2A5BA" w:rsidR="00C8256A" w:rsidRDefault="00C8256A" w:rsidP="000968CD">
      <w:pPr>
        <w:pStyle w:val="BodyTextBullet1"/>
        <w:numPr>
          <w:ilvl w:val="0"/>
          <w:numId w:val="10"/>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FA65D0">
        <w:rPr>
          <w:rFonts w:ascii="Calibri" w:eastAsiaTheme="minorHAnsi" w:hAnsi="Calibri" w:cs="Calibri"/>
          <w:b/>
          <w:bCs/>
          <w:color w:val="002060"/>
          <w:spacing w:val="0"/>
          <w:sz w:val="24"/>
          <w:szCs w:val="24"/>
          <w:lang w:eastAsia="en-US"/>
          <w14:ligatures w14:val="standardContextual"/>
        </w:rPr>
        <w:t>Just Transition</w:t>
      </w:r>
      <w:r w:rsidR="000564E4">
        <w:rPr>
          <w:rFonts w:ascii="Calibri" w:eastAsiaTheme="minorHAnsi" w:hAnsi="Calibri" w:cs="Calibri"/>
          <w:b/>
          <w:bCs/>
          <w:color w:val="002060"/>
          <w:spacing w:val="0"/>
          <w:sz w:val="24"/>
          <w:szCs w:val="24"/>
          <w:lang w:eastAsia="en-US"/>
          <w14:ligatures w14:val="standardContextual"/>
        </w:rPr>
        <w:t xml:space="preserve">: </w:t>
      </w:r>
      <w:r w:rsidR="002523BD">
        <w:rPr>
          <w:rFonts w:ascii="Calibri" w:eastAsiaTheme="minorHAnsi" w:hAnsi="Calibri" w:cs="Calibri"/>
          <w:b/>
          <w:bCs/>
          <w:color w:val="002060"/>
          <w:spacing w:val="0"/>
          <w:sz w:val="24"/>
          <w:szCs w:val="24"/>
          <w:lang w:eastAsia="en-US"/>
          <w14:ligatures w14:val="standardContextual"/>
        </w:rPr>
        <w:t>Toom draft report (INL)</w:t>
      </w:r>
    </w:p>
    <w:p w14:paraId="3B2DC777" w14:textId="4B74229B" w:rsidR="00001DD8" w:rsidRDefault="2CA489F7" w:rsidP="00A718AB">
      <w:pPr>
        <w:rPr>
          <w:rFonts w:eastAsiaTheme="minorHAnsi" w:cs="Calibri"/>
          <w:color w:val="002060"/>
          <w:sz w:val="24"/>
          <w:szCs w:val="24"/>
          <w14:ligatures w14:val="standardContextual"/>
        </w:rPr>
      </w:pPr>
      <w:r w:rsidRPr="321B3D80">
        <w:rPr>
          <w:rFonts w:eastAsiaTheme="minorEastAsia" w:cs="Calibri"/>
          <w:color w:val="002060"/>
          <w:sz w:val="24"/>
          <w:szCs w:val="24"/>
          <w14:ligatures w14:val="standardContextual"/>
        </w:rPr>
        <w:t xml:space="preserve">On 3/12/2025 the </w:t>
      </w:r>
      <w:r w:rsidR="5BA6BEBE" w:rsidRPr="321B3D80">
        <w:rPr>
          <w:rFonts w:eastAsiaTheme="minorEastAsia" w:cs="Calibri"/>
          <w:color w:val="002060"/>
          <w:sz w:val="24"/>
          <w:szCs w:val="24"/>
          <w14:ligatures w14:val="standardContextual"/>
        </w:rPr>
        <w:t xml:space="preserve">EMPL Committee voted </w:t>
      </w:r>
      <w:r w:rsidR="3B1C093F" w:rsidRPr="321B3D80">
        <w:rPr>
          <w:rFonts w:eastAsiaTheme="minorEastAsia" w:cs="Calibri"/>
          <w:color w:val="002060"/>
          <w:sz w:val="24"/>
          <w:szCs w:val="24"/>
          <w14:ligatures w14:val="standardContextual"/>
        </w:rPr>
        <w:t>the</w:t>
      </w:r>
      <w:r w:rsidR="5BA6BEBE" w:rsidRPr="321B3D80">
        <w:rPr>
          <w:rFonts w:eastAsiaTheme="minorEastAsia" w:cs="Calibri"/>
          <w:color w:val="002060"/>
          <w:sz w:val="24"/>
          <w:szCs w:val="24"/>
          <w14:ligatures w14:val="standardContextual"/>
        </w:rPr>
        <w:t xml:space="preserve"> own-initiative report on “the Just Transition directive in the world of work: ensuring the creation of jobs and revitalising local economies”.</w:t>
      </w:r>
    </w:p>
    <w:p w14:paraId="708775F6" w14:textId="171EF0BC" w:rsidR="000836A9" w:rsidRDefault="000836A9" w:rsidP="000836A9">
      <w:pPr>
        <w:pStyle w:val="NormalWeb"/>
        <w:jc w:val="both"/>
        <w:rPr>
          <w:rFonts w:ascii="Calibri" w:eastAsiaTheme="minorHAnsi" w:hAnsi="Calibri" w:cs="Calibri"/>
          <w:color w:val="002060"/>
          <w:lang w:val="en-GB"/>
          <w14:ligatures w14:val="standardContextual"/>
        </w:rPr>
      </w:pPr>
      <w:r w:rsidRPr="009E0E8E">
        <w:rPr>
          <w:rFonts w:ascii="Calibri" w:eastAsiaTheme="minorHAnsi" w:hAnsi="Calibri" w:cs="Calibri"/>
          <w:color w:val="002060"/>
          <w:lang w:val="en-GB"/>
          <w14:ligatures w14:val="standardContextual"/>
        </w:rPr>
        <w:t xml:space="preserve">The </w:t>
      </w:r>
      <w:r w:rsidR="00B01E5F">
        <w:rPr>
          <w:rFonts w:ascii="Calibri" w:eastAsiaTheme="minorHAnsi" w:hAnsi="Calibri" w:cs="Calibri"/>
          <w:color w:val="002060"/>
          <w:lang w:val="en-GB"/>
          <w14:ligatures w14:val="standardContextual"/>
        </w:rPr>
        <w:t>adopted EMPL report will be voted in</w:t>
      </w:r>
      <w:r w:rsidRPr="009E0E8E">
        <w:rPr>
          <w:rFonts w:ascii="Calibri" w:eastAsiaTheme="minorHAnsi" w:hAnsi="Calibri" w:cs="Calibri"/>
          <w:color w:val="002060"/>
          <w:lang w:val="en-GB"/>
          <w14:ligatures w14:val="standardContextual"/>
        </w:rPr>
        <w:t xml:space="preserve"> Plenary on </w:t>
      </w:r>
      <w:r w:rsidR="00B01E5F">
        <w:rPr>
          <w:rFonts w:ascii="Calibri" w:eastAsiaTheme="minorHAnsi" w:hAnsi="Calibri" w:cs="Calibri"/>
          <w:color w:val="002060"/>
          <w:lang w:val="en-GB"/>
          <w14:ligatures w14:val="standardContextual"/>
        </w:rPr>
        <w:t>19/1/</w:t>
      </w:r>
      <w:r w:rsidRPr="009E0E8E">
        <w:rPr>
          <w:rFonts w:ascii="Calibri" w:eastAsiaTheme="minorHAnsi" w:hAnsi="Calibri" w:cs="Calibri"/>
          <w:color w:val="002060"/>
          <w:lang w:val="en-GB"/>
          <w14:ligatures w14:val="standardContextual"/>
        </w:rPr>
        <w:t xml:space="preserve"> 2026. Once the report is adopted by the Parliament, the Commission has 3 months to reply, whether by informing the Parliament of the measures it intends to take or by justifying any refusal to propose a legislative initiative in line with the Parliament's request (as this is a legislative initiative procedure).</w:t>
      </w:r>
    </w:p>
    <w:p w14:paraId="1726BAE4" w14:textId="0BC3C1FF" w:rsidR="004B0764" w:rsidRPr="000F20D2" w:rsidRDefault="004B0764" w:rsidP="000F20D2">
      <w:pPr>
        <w:rPr>
          <w:rFonts w:eastAsiaTheme="minorEastAsia" w:cs="Calibri"/>
          <w:color w:val="002060"/>
          <w:sz w:val="24"/>
          <w:szCs w:val="24"/>
          <w14:ligatures w14:val="standardContextual"/>
        </w:rPr>
      </w:pPr>
      <w:r w:rsidRPr="009F556F">
        <w:rPr>
          <w:rFonts w:eastAsiaTheme="minorEastAsia" w:cs="Calibri"/>
          <w:color w:val="002060"/>
          <w:sz w:val="24"/>
          <w:szCs w:val="24"/>
          <w14:ligatures w14:val="standardContextual"/>
        </w:rPr>
        <w:t xml:space="preserve">There will be joint statement </w:t>
      </w:r>
      <w:r>
        <w:rPr>
          <w:rFonts w:eastAsiaTheme="minorEastAsia" w:cs="Calibri"/>
          <w:color w:val="002060"/>
          <w:sz w:val="24"/>
          <w:szCs w:val="24"/>
          <w14:ligatures w14:val="standardContextual"/>
        </w:rPr>
        <w:t>o</w:t>
      </w:r>
      <w:r w:rsidRPr="009F556F">
        <w:rPr>
          <w:rFonts w:eastAsiaTheme="minorEastAsia" w:cs="Calibri"/>
          <w:color w:val="002060"/>
          <w:sz w:val="24"/>
          <w:szCs w:val="24"/>
          <w14:ligatures w14:val="standardContextual"/>
        </w:rPr>
        <w:t xml:space="preserve">n </w:t>
      </w:r>
      <w:r>
        <w:rPr>
          <w:rFonts w:eastAsiaTheme="minorEastAsia" w:cs="Calibri"/>
          <w:color w:val="002060"/>
          <w:sz w:val="24"/>
          <w:szCs w:val="24"/>
          <w14:ligatures w14:val="standardContextual"/>
        </w:rPr>
        <w:t>s</w:t>
      </w:r>
      <w:r w:rsidRPr="009F556F">
        <w:rPr>
          <w:rFonts w:eastAsiaTheme="minorEastAsia" w:cs="Calibri"/>
          <w:color w:val="002060"/>
          <w:sz w:val="24"/>
          <w:szCs w:val="24"/>
          <w14:ligatures w14:val="standardContextual"/>
        </w:rPr>
        <w:t>ubcontracting by employers which we will co-sign, to oppose any legal initiative on the file.</w:t>
      </w:r>
      <w:r>
        <w:rPr>
          <w:rFonts w:eastAsiaTheme="minorEastAsia" w:cs="Calibri"/>
          <w:color w:val="002060"/>
          <w:sz w:val="24"/>
          <w:szCs w:val="24"/>
          <w14:ligatures w14:val="standardContextual"/>
        </w:rPr>
        <w:t xml:space="preserve"> </w:t>
      </w:r>
      <w:r w:rsidRPr="009F556F">
        <w:rPr>
          <w:rFonts w:eastAsiaTheme="minorEastAsia" w:cs="Calibri"/>
          <w:color w:val="002060"/>
          <w:sz w:val="24"/>
          <w:szCs w:val="24"/>
          <w14:ligatures w14:val="standardContextual"/>
        </w:rPr>
        <w:t>FIEC, HOTREC</w:t>
      </w:r>
      <w:r>
        <w:rPr>
          <w:rFonts w:eastAsiaTheme="minorEastAsia" w:cs="Calibri"/>
          <w:color w:val="002060"/>
          <w:sz w:val="24"/>
          <w:szCs w:val="24"/>
          <w14:ligatures w14:val="standardContextual"/>
        </w:rPr>
        <w:t xml:space="preserve"> and</w:t>
      </w:r>
      <w:r w:rsidRPr="009F556F">
        <w:rPr>
          <w:rFonts w:eastAsiaTheme="minorEastAsia" w:cs="Calibri"/>
          <w:color w:val="002060"/>
          <w:sz w:val="24"/>
          <w:szCs w:val="24"/>
          <w14:ligatures w14:val="standardContextual"/>
        </w:rPr>
        <w:t xml:space="preserve"> WEC are likely</w:t>
      </w:r>
      <w:r>
        <w:rPr>
          <w:rFonts w:eastAsiaTheme="minorEastAsia" w:cs="Calibri"/>
          <w:color w:val="002060"/>
          <w:sz w:val="24"/>
          <w:szCs w:val="24"/>
          <w14:ligatures w14:val="standardContextual"/>
        </w:rPr>
        <w:t xml:space="preserve"> to co-sign</w:t>
      </w:r>
      <w:r w:rsidRPr="009F556F">
        <w:rPr>
          <w:rFonts w:eastAsiaTheme="minorEastAsia" w:cs="Calibri"/>
          <w:color w:val="002060"/>
          <w:sz w:val="24"/>
          <w:szCs w:val="24"/>
          <w14:ligatures w14:val="standardContextual"/>
        </w:rPr>
        <w:t xml:space="preserve">. On Just transition, we are aligned with BE with messages. </w:t>
      </w:r>
    </w:p>
    <w:p w14:paraId="22ECF86E" w14:textId="074D6FCF" w:rsidR="321B3D80" w:rsidRDefault="0D96BB45" w:rsidP="321B3D80">
      <w:pPr>
        <w:pStyle w:val="NormalWeb"/>
        <w:jc w:val="both"/>
        <w:rPr>
          <w:rFonts w:ascii="Calibri" w:eastAsiaTheme="minorEastAsia" w:hAnsi="Calibri" w:cs="Calibri"/>
          <w:b/>
          <w:bCs/>
          <w:color w:val="002060"/>
          <w:lang w:val="en-GB"/>
          <w14:ligatures w14:val="standardContextual"/>
        </w:rPr>
      </w:pPr>
      <w:r w:rsidRPr="321B3D80">
        <w:rPr>
          <w:rFonts w:ascii="Calibri" w:eastAsiaTheme="minorEastAsia" w:hAnsi="Calibri" w:cs="Calibri"/>
          <w:b/>
          <w:bCs/>
          <w:color w:val="002060"/>
          <w:lang w:val="en-GB"/>
          <w14:ligatures w14:val="standardContextual"/>
        </w:rPr>
        <w:t xml:space="preserve">Actions: On 2/12/2025, ahead of the vote in EMPL, </w:t>
      </w:r>
      <w:r w:rsidR="4FEFE3CA" w:rsidRPr="321B3D80">
        <w:rPr>
          <w:rFonts w:ascii="Calibri" w:eastAsiaTheme="minorEastAsia" w:hAnsi="Calibri" w:cs="Calibri"/>
          <w:b/>
          <w:bCs/>
          <w:color w:val="002060"/>
          <w:lang w:val="en-GB"/>
          <w14:ligatures w14:val="standardContextual"/>
        </w:rPr>
        <w:t xml:space="preserve">Ceemet </w:t>
      </w:r>
      <w:r w:rsidRPr="321B3D80">
        <w:rPr>
          <w:rFonts w:ascii="Calibri" w:eastAsiaTheme="minorEastAsia" w:hAnsi="Calibri" w:cs="Calibri"/>
          <w:b/>
          <w:bCs/>
          <w:color w:val="002060"/>
          <w:lang w:val="en-GB"/>
          <w14:ligatures w14:val="standardContextual"/>
        </w:rPr>
        <w:t xml:space="preserve">sent its position paper </w:t>
      </w:r>
      <w:r w:rsidR="53BE164C" w:rsidRPr="321B3D80">
        <w:rPr>
          <w:rFonts w:ascii="Calibri" w:eastAsiaTheme="minorEastAsia" w:hAnsi="Calibri" w:cs="Calibri"/>
          <w:b/>
          <w:bCs/>
          <w:color w:val="002060"/>
          <w:lang w:val="en-GB"/>
          <w14:ligatures w14:val="standardContextual"/>
        </w:rPr>
        <w:t xml:space="preserve">to the EMPL MEPs. Ceemet </w:t>
      </w:r>
      <w:r w:rsidR="4FEFE3CA" w:rsidRPr="321B3D80">
        <w:rPr>
          <w:rFonts w:ascii="Calibri" w:eastAsiaTheme="minorEastAsia" w:hAnsi="Calibri" w:cs="Calibri"/>
          <w:b/>
          <w:bCs/>
          <w:color w:val="002060"/>
          <w:lang w:val="en-GB"/>
          <w14:ligatures w14:val="standardContextual"/>
        </w:rPr>
        <w:t>will engage in advocacy activities ahead of the plenary vote.</w:t>
      </w:r>
    </w:p>
    <w:p w14:paraId="6D26DA46" w14:textId="6B1099A4" w:rsidR="0089063D" w:rsidRDefault="27CF4F7E" w:rsidP="321B3D80">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EastAsia" w:hAnsi="Calibri" w:cs="Calibri"/>
          <w:b/>
          <w:bCs/>
          <w:color w:val="002060"/>
          <w:sz w:val="24"/>
          <w:szCs w:val="24"/>
          <w:lang w:eastAsia="en-US"/>
        </w:rPr>
      </w:pPr>
      <w:r w:rsidRPr="321B3D80">
        <w:rPr>
          <w:rFonts w:ascii="Calibri" w:eastAsiaTheme="minorEastAsia" w:hAnsi="Calibri" w:cs="Calibri"/>
          <w:b/>
          <w:bCs/>
          <w:color w:val="002060"/>
          <w:spacing w:val="0"/>
          <w:sz w:val="24"/>
          <w:szCs w:val="24"/>
          <w:lang w:eastAsia="en-US"/>
          <w14:ligatures w14:val="standardContextual"/>
        </w:rPr>
        <w:t>Trilogue negotiations: state of play</w:t>
      </w:r>
    </w:p>
    <w:p w14:paraId="60F3F31A" w14:textId="77777777" w:rsidR="0089063D" w:rsidRDefault="00EF7B1F" w:rsidP="00084448">
      <w:pPr>
        <w:pStyle w:val="BodyTextBullet1"/>
        <w:numPr>
          <w:ilvl w:val="0"/>
          <w:numId w:val="5"/>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Omnibus I CSRD &amp; CS3D</w:t>
      </w:r>
    </w:p>
    <w:p w14:paraId="1B764D38" w14:textId="2C1760FA" w:rsidR="00612AB7" w:rsidRPr="00891C09" w:rsidRDefault="67987A3F" w:rsidP="321B3D80">
      <w:pPr>
        <w:pStyle w:val="bodytext1"/>
        <w:shd w:val="clear" w:color="auto" w:fill="FFFFFF" w:themeFill="background1"/>
        <w:spacing w:before="0" w:beforeAutospacing="0" w:after="150" w:afterAutospacing="0"/>
        <w:rPr>
          <w:rFonts w:ascii="Calibri" w:eastAsiaTheme="minorEastAsia" w:hAnsi="Calibri" w:cs="Calibri"/>
          <w:color w:val="002060"/>
          <w:lang w:val="en-GB"/>
        </w:rPr>
      </w:pPr>
      <w:r w:rsidRPr="321B3D80">
        <w:rPr>
          <w:rFonts w:ascii="Calibri" w:eastAsiaTheme="minorEastAsia" w:hAnsi="Calibri" w:cs="Calibri"/>
          <w:color w:val="002060"/>
          <w:lang w:val="en-GB"/>
          <w14:ligatures w14:val="standardContextual"/>
        </w:rPr>
        <w:t>A provisional agreement was reached in the night of 8-9/12/2025</w:t>
      </w:r>
      <w:r w:rsidR="741A3E7A" w:rsidRPr="321B3D80">
        <w:rPr>
          <w:rFonts w:ascii="Calibri" w:eastAsiaTheme="minorEastAsia" w:hAnsi="Calibri" w:cs="Calibri"/>
          <w:color w:val="002060"/>
          <w:lang w:val="en-GB"/>
          <w14:ligatures w14:val="standardContextual"/>
        </w:rPr>
        <w:t xml:space="preserve"> in the trilogue negotiations on the Omnibus I proposal </w:t>
      </w:r>
      <w:r w:rsidR="31E8E392" w:rsidRPr="321B3D80">
        <w:rPr>
          <w:rFonts w:ascii="Calibri" w:eastAsiaTheme="minorEastAsia" w:hAnsi="Calibri" w:cs="Calibri"/>
          <w:color w:val="002060"/>
          <w:lang w:val="en-GB"/>
        </w:rPr>
        <w:t xml:space="preserve">on </w:t>
      </w:r>
      <w:r w:rsidR="741A3E7A" w:rsidRPr="321B3D80">
        <w:rPr>
          <w:rFonts w:ascii="Calibri" w:eastAsiaTheme="minorEastAsia" w:hAnsi="Calibri" w:cs="Calibri"/>
          <w:color w:val="002060"/>
          <w:lang w:val="en-GB"/>
          <w14:ligatures w14:val="standardContextual"/>
        </w:rPr>
        <w:t>CSRD</w:t>
      </w:r>
      <w:r w:rsidR="4EBB801F" w:rsidRPr="321B3D80">
        <w:rPr>
          <w:rFonts w:ascii="Calibri" w:eastAsiaTheme="minorEastAsia" w:hAnsi="Calibri" w:cs="Calibri"/>
          <w:color w:val="002060"/>
          <w:lang w:val="en-GB"/>
          <w14:ligatures w14:val="standardContextual"/>
        </w:rPr>
        <w:t xml:space="preserve"> and </w:t>
      </w:r>
      <w:r w:rsidR="741A3E7A" w:rsidRPr="321B3D80">
        <w:rPr>
          <w:rFonts w:ascii="Calibri" w:eastAsiaTheme="minorEastAsia" w:hAnsi="Calibri" w:cs="Calibri"/>
          <w:color w:val="002060"/>
          <w:lang w:val="en-GB"/>
          <w14:ligatures w14:val="standardContextual"/>
        </w:rPr>
        <w:t>CS3D</w:t>
      </w:r>
      <w:r w:rsidRPr="321B3D80">
        <w:rPr>
          <w:rFonts w:ascii="Calibri" w:eastAsiaTheme="minorEastAsia" w:hAnsi="Calibri" w:cs="Calibri"/>
          <w:color w:val="002060"/>
          <w:lang w:val="en-GB"/>
          <w14:ligatures w14:val="standardContextual"/>
        </w:rPr>
        <w:t>. In Council, C</w:t>
      </w:r>
      <w:r w:rsidR="24D5E0AD" w:rsidRPr="321B3D80">
        <w:rPr>
          <w:rFonts w:ascii="Calibri" w:eastAsiaTheme="minorEastAsia" w:hAnsi="Calibri" w:cs="Calibri"/>
          <w:color w:val="002060"/>
          <w:lang w:val="en-GB"/>
          <w14:ligatures w14:val="standardContextual"/>
        </w:rPr>
        <w:t>OREPER</w:t>
      </w:r>
      <w:r w:rsidRPr="321B3D80">
        <w:rPr>
          <w:rFonts w:ascii="Calibri" w:eastAsiaTheme="minorEastAsia" w:hAnsi="Calibri" w:cs="Calibri"/>
          <w:color w:val="002060"/>
          <w:lang w:val="en-GB"/>
          <w14:ligatures w14:val="standardContextual"/>
        </w:rPr>
        <w:t xml:space="preserve"> gave green light on 10/12/2025. In the EP, the provisional agreement was approved on </w:t>
      </w:r>
      <w:r w:rsidR="63F9ED17" w:rsidRPr="321B3D80">
        <w:rPr>
          <w:rFonts w:ascii="Calibri" w:eastAsiaTheme="minorEastAsia" w:hAnsi="Calibri" w:cs="Calibri"/>
          <w:color w:val="002060"/>
          <w:lang w:val="en-GB"/>
          <w14:ligatures w14:val="standardContextual"/>
        </w:rPr>
        <w:t xml:space="preserve">11/12/2025, with 15 votes in favour, 8 against and one abstention. It will be voted upon in Plenary </w:t>
      </w:r>
      <w:r w:rsidR="6820CB12" w:rsidRPr="321B3D80">
        <w:rPr>
          <w:rFonts w:ascii="Calibri" w:eastAsiaTheme="minorEastAsia" w:hAnsi="Calibri" w:cs="Calibri"/>
          <w:color w:val="002060"/>
          <w:lang w:val="en-GB"/>
          <w14:ligatures w14:val="standardContextual"/>
        </w:rPr>
        <w:t xml:space="preserve">later today </w:t>
      </w:r>
      <w:r w:rsidR="63F9ED17" w:rsidRPr="321B3D80">
        <w:rPr>
          <w:rFonts w:ascii="Calibri" w:eastAsiaTheme="minorEastAsia" w:hAnsi="Calibri" w:cs="Calibri"/>
          <w:color w:val="002060"/>
          <w:lang w:val="en-GB"/>
          <w14:ligatures w14:val="standardContextual"/>
        </w:rPr>
        <w:t xml:space="preserve">16/12/2025. </w:t>
      </w:r>
    </w:p>
    <w:p w14:paraId="63694962" w14:textId="14711B41" w:rsidR="00891C09" w:rsidRPr="00B6013F" w:rsidRDefault="54D9D1FA" w:rsidP="321B3D80">
      <w:pPr>
        <w:rPr>
          <w:rFonts w:cs="Calibri"/>
          <w:color w:val="002060"/>
          <w:sz w:val="24"/>
          <w:szCs w:val="24"/>
        </w:rPr>
      </w:pPr>
      <w:r w:rsidRPr="321B3D80">
        <w:rPr>
          <w:rFonts w:cs="Calibri"/>
          <w:color w:val="002060"/>
          <w:sz w:val="24"/>
          <w:szCs w:val="24"/>
        </w:rPr>
        <w:t>T</w:t>
      </w:r>
      <w:r w:rsidR="4AC29867" w:rsidRPr="321B3D80">
        <w:rPr>
          <w:rFonts w:cs="Calibri"/>
          <w:color w:val="002060"/>
          <w:sz w:val="24"/>
          <w:szCs w:val="24"/>
        </w:rPr>
        <w:t xml:space="preserve">he main points of the provisional agreement are: </w:t>
      </w:r>
    </w:p>
    <w:p w14:paraId="59311675" w14:textId="77777777" w:rsidR="00891C09" w:rsidRPr="00B6013F" w:rsidRDefault="00891C09" w:rsidP="00891C09">
      <w:pPr>
        <w:pStyle w:val="ListParagraph"/>
        <w:numPr>
          <w:ilvl w:val="0"/>
          <w:numId w:val="25"/>
        </w:numPr>
        <w:suppressAutoHyphens w:val="0"/>
        <w:autoSpaceDN/>
        <w:spacing w:after="0" w:line="240" w:lineRule="auto"/>
        <w:contextualSpacing w:val="0"/>
        <w:rPr>
          <w:rFonts w:eastAsia="Times New Roman" w:cs="Calibri"/>
          <w:b/>
          <w:bCs/>
          <w:color w:val="002060"/>
          <w:sz w:val="24"/>
          <w:szCs w:val="24"/>
        </w:rPr>
      </w:pPr>
      <w:r w:rsidRPr="00B6013F">
        <w:rPr>
          <w:rFonts w:eastAsia="Times New Roman" w:cs="Calibri"/>
          <w:b/>
          <w:bCs/>
          <w:color w:val="002060"/>
          <w:sz w:val="24"/>
          <w:szCs w:val="24"/>
        </w:rPr>
        <w:t>Which companies fall within the scope – transposition date</w:t>
      </w:r>
    </w:p>
    <w:p w14:paraId="4B3768E2" w14:textId="77777777" w:rsidR="00891C09" w:rsidRPr="00B6013F" w:rsidRDefault="00891C09" w:rsidP="00891C09">
      <w:pPr>
        <w:pStyle w:val="ListParagraph"/>
        <w:numPr>
          <w:ilvl w:val="0"/>
          <w:numId w:val="26"/>
        </w:numPr>
        <w:suppressAutoHyphens w:val="0"/>
        <w:autoSpaceDN/>
        <w:spacing w:after="0" w:line="240" w:lineRule="auto"/>
        <w:contextualSpacing w:val="0"/>
        <w:rPr>
          <w:rFonts w:eastAsia="Times New Roman" w:cs="Calibri"/>
          <w:color w:val="002060"/>
          <w:sz w:val="24"/>
          <w:szCs w:val="24"/>
        </w:rPr>
      </w:pPr>
      <w:r w:rsidRPr="00B6013F">
        <w:rPr>
          <w:rFonts w:eastAsia="Times New Roman" w:cs="Calibri"/>
          <w:color w:val="002060"/>
          <w:sz w:val="24"/>
          <w:szCs w:val="24"/>
        </w:rPr>
        <w:t xml:space="preserve">For </w:t>
      </w:r>
      <w:r w:rsidRPr="00B6013F">
        <w:rPr>
          <w:rFonts w:eastAsia="Times New Roman" w:cs="Calibri"/>
          <w:b/>
          <w:bCs/>
          <w:color w:val="002060"/>
          <w:sz w:val="24"/>
          <w:szCs w:val="24"/>
        </w:rPr>
        <w:t>CSRD</w:t>
      </w:r>
      <w:r w:rsidRPr="00B6013F">
        <w:rPr>
          <w:rFonts w:eastAsia="Times New Roman" w:cs="Calibri"/>
          <w:color w:val="002060"/>
          <w:sz w:val="24"/>
          <w:szCs w:val="24"/>
        </w:rPr>
        <w:t>, companies with more than 1000 employees and a net turnover of more than €450 million must report on their sustainability. Listed SMEs are removed; financial holdings are exempted. There is a transition period for companies that had to start reporting from financial year 2024 (“</w:t>
      </w:r>
      <w:r w:rsidRPr="00B6013F">
        <w:rPr>
          <w:rFonts w:eastAsia="Times New Roman" w:cs="Calibri"/>
          <w:b/>
          <w:bCs/>
          <w:color w:val="002060"/>
          <w:sz w:val="24"/>
          <w:szCs w:val="24"/>
        </w:rPr>
        <w:t>wave one” companies</w:t>
      </w:r>
      <w:r w:rsidRPr="00B6013F">
        <w:rPr>
          <w:rFonts w:eastAsia="Times New Roman" w:cs="Calibri"/>
          <w:color w:val="002060"/>
          <w:sz w:val="24"/>
          <w:szCs w:val="24"/>
        </w:rPr>
        <w:t xml:space="preserve">); they are </w:t>
      </w:r>
      <w:r w:rsidRPr="00B6013F">
        <w:rPr>
          <w:rFonts w:eastAsia="Times New Roman" w:cs="Calibri"/>
          <w:b/>
          <w:bCs/>
          <w:color w:val="002060"/>
          <w:sz w:val="24"/>
          <w:szCs w:val="24"/>
        </w:rPr>
        <w:t>exempted to report for financial years 2025 and 2026</w:t>
      </w:r>
      <w:r w:rsidRPr="00B6013F">
        <w:rPr>
          <w:rFonts w:eastAsia="Times New Roman" w:cs="Calibri"/>
          <w:color w:val="002060"/>
          <w:sz w:val="24"/>
          <w:szCs w:val="24"/>
        </w:rPr>
        <w:t xml:space="preserve">. </w:t>
      </w:r>
    </w:p>
    <w:p w14:paraId="27BF92E6" w14:textId="77777777" w:rsidR="00891C09" w:rsidRPr="00B6013F" w:rsidRDefault="00891C09" w:rsidP="00891C09">
      <w:pPr>
        <w:pStyle w:val="ListParagraph"/>
        <w:numPr>
          <w:ilvl w:val="0"/>
          <w:numId w:val="26"/>
        </w:numPr>
        <w:suppressAutoHyphens w:val="0"/>
        <w:autoSpaceDN/>
        <w:spacing w:after="0" w:line="240" w:lineRule="auto"/>
        <w:contextualSpacing w:val="0"/>
        <w:rPr>
          <w:rFonts w:eastAsia="Times New Roman" w:cs="Calibri"/>
          <w:color w:val="002060"/>
          <w:sz w:val="24"/>
          <w:szCs w:val="24"/>
        </w:rPr>
      </w:pPr>
      <w:r w:rsidRPr="00B6013F">
        <w:rPr>
          <w:rFonts w:eastAsia="Times New Roman" w:cs="Calibri"/>
          <w:color w:val="002060"/>
          <w:sz w:val="24"/>
          <w:szCs w:val="24"/>
        </w:rPr>
        <w:t xml:space="preserve">For </w:t>
      </w:r>
      <w:r w:rsidRPr="00B6013F">
        <w:rPr>
          <w:rFonts w:eastAsia="Times New Roman" w:cs="Calibri"/>
          <w:b/>
          <w:bCs/>
          <w:color w:val="002060"/>
          <w:sz w:val="24"/>
          <w:szCs w:val="24"/>
        </w:rPr>
        <w:t>CS3D</w:t>
      </w:r>
      <w:r w:rsidRPr="00B6013F">
        <w:rPr>
          <w:rFonts w:eastAsia="Times New Roman" w:cs="Calibri"/>
          <w:color w:val="002060"/>
          <w:sz w:val="24"/>
          <w:szCs w:val="24"/>
        </w:rPr>
        <w:t xml:space="preserve">, only large companies with more than 5000 employees and a €1.5 billion net turnover must carry out due diligence on their adverse impacts. The transposition deadline is extended to 26 July 2028. </w:t>
      </w:r>
      <w:r w:rsidRPr="00B6013F">
        <w:rPr>
          <w:rFonts w:eastAsia="Times New Roman" w:cs="Calibri"/>
          <w:b/>
          <w:bCs/>
          <w:color w:val="002060"/>
          <w:sz w:val="24"/>
          <w:szCs w:val="24"/>
        </w:rPr>
        <w:t>Companies</w:t>
      </w:r>
      <w:r w:rsidRPr="00B6013F">
        <w:rPr>
          <w:rFonts w:eastAsia="Times New Roman" w:cs="Calibri"/>
          <w:color w:val="002060"/>
          <w:sz w:val="24"/>
          <w:szCs w:val="24"/>
        </w:rPr>
        <w:t xml:space="preserve"> will have to comply with the new measures </w:t>
      </w:r>
      <w:r w:rsidRPr="00B6013F">
        <w:rPr>
          <w:rFonts w:eastAsia="Times New Roman" w:cs="Calibri"/>
          <w:b/>
          <w:bCs/>
          <w:color w:val="002060"/>
          <w:sz w:val="24"/>
          <w:szCs w:val="24"/>
        </w:rPr>
        <w:t>by July 2029</w:t>
      </w:r>
      <w:r w:rsidRPr="00B6013F">
        <w:rPr>
          <w:rFonts w:eastAsia="Times New Roman" w:cs="Calibri"/>
          <w:color w:val="002060"/>
          <w:sz w:val="24"/>
          <w:szCs w:val="24"/>
        </w:rPr>
        <w:t xml:space="preserve">. </w:t>
      </w:r>
    </w:p>
    <w:p w14:paraId="120A9470" w14:textId="24870F25" w:rsidR="00891C09" w:rsidRPr="00B6013F" w:rsidRDefault="00891C09" w:rsidP="00891C09">
      <w:pPr>
        <w:pStyle w:val="ListParagraph"/>
        <w:numPr>
          <w:ilvl w:val="0"/>
          <w:numId w:val="26"/>
        </w:numPr>
        <w:suppressAutoHyphens w:val="0"/>
        <w:autoSpaceDN/>
        <w:spacing w:after="0" w:line="240" w:lineRule="auto"/>
        <w:contextualSpacing w:val="0"/>
        <w:rPr>
          <w:rFonts w:eastAsia="Times New Roman" w:cs="Calibri"/>
          <w:color w:val="002060"/>
          <w:sz w:val="24"/>
          <w:szCs w:val="24"/>
        </w:rPr>
      </w:pPr>
      <w:r w:rsidRPr="00B6013F">
        <w:rPr>
          <w:rFonts w:eastAsia="Times New Roman" w:cs="Calibri"/>
          <w:color w:val="002060"/>
          <w:sz w:val="24"/>
          <w:szCs w:val="24"/>
        </w:rPr>
        <w:t xml:space="preserve">However, there is </w:t>
      </w:r>
      <w:r w:rsidRPr="00B6013F">
        <w:rPr>
          <w:rFonts w:eastAsia="Times New Roman" w:cs="Calibri"/>
          <w:b/>
          <w:bCs/>
          <w:color w:val="002060"/>
          <w:sz w:val="24"/>
          <w:szCs w:val="24"/>
        </w:rPr>
        <w:t>review clause</w:t>
      </w:r>
      <w:r w:rsidRPr="00B6013F">
        <w:rPr>
          <w:rFonts w:eastAsia="Times New Roman" w:cs="Calibri"/>
          <w:color w:val="002060"/>
          <w:sz w:val="24"/>
          <w:szCs w:val="24"/>
        </w:rPr>
        <w:t xml:space="preserve"> concerning a possible extension of the </w:t>
      </w:r>
      <w:r w:rsidRPr="00B6013F">
        <w:rPr>
          <w:rFonts w:eastAsia="Times New Roman" w:cs="Calibri"/>
          <w:b/>
          <w:bCs/>
          <w:color w:val="002060"/>
          <w:sz w:val="24"/>
          <w:szCs w:val="24"/>
        </w:rPr>
        <w:t>scope</w:t>
      </w:r>
      <w:r w:rsidRPr="00B6013F">
        <w:rPr>
          <w:rFonts w:eastAsia="Times New Roman" w:cs="Calibri"/>
          <w:color w:val="002060"/>
          <w:sz w:val="24"/>
          <w:szCs w:val="24"/>
        </w:rPr>
        <w:t xml:space="preserve"> for both CSRD and CS3D. </w:t>
      </w:r>
    </w:p>
    <w:p w14:paraId="3AED46C2" w14:textId="77777777" w:rsidR="00891C09" w:rsidRPr="00B6013F" w:rsidRDefault="00891C09" w:rsidP="00891C09">
      <w:pPr>
        <w:pStyle w:val="ListParagraph"/>
        <w:numPr>
          <w:ilvl w:val="0"/>
          <w:numId w:val="25"/>
        </w:numPr>
        <w:suppressAutoHyphens w:val="0"/>
        <w:autoSpaceDN/>
        <w:spacing w:after="0" w:line="240" w:lineRule="auto"/>
        <w:contextualSpacing w:val="0"/>
        <w:rPr>
          <w:rFonts w:eastAsia="Times New Roman" w:cs="Calibri"/>
          <w:b/>
          <w:bCs/>
          <w:color w:val="002060"/>
          <w:sz w:val="24"/>
          <w:szCs w:val="24"/>
        </w:rPr>
      </w:pPr>
      <w:r w:rsidRPr="00B6013F">
        <w:rPr>
          <w:rFonts w:eastAsia="Times New Roman" w:cs="Calibri"/>
          <w:b/>
          <w:bCs/>
          <w:color w:val="002060"/>
          <w:sz w:val="24"/>
          <w:szCs w:val="24"/>
        </w:rPr>
        <w:t>How to do due diligence</w:t>
      </w:r>
    </w:p>
    <w:p w14:paraId="3BC0518D" w14:textId="77777777" w:rsidR="00891C09" w:rsidRPr="00B6013F" w:rsidRDefault="00891C09" w:rsidP="00891C09">
      <w:pPr>
        <w:pStyle w:val="ListParagraph"/>
        <w:numPr>
          <w:ilvl w:val="0"/>
          <w:numId w:val="26"/>
        </w:numPr>
        <w:suppressAutoHyphens w:val="0"/>
        <w:autoSpaceDN/>
        <w:spacing w:after="0" w:line="240" w:lineRule="auto"/>
        <w:contextualSpacing w:val="0"/>
        <w:rPr>
          <w:rFonts w:eastAsia="Times New Roman" w:cs="Calibri"/>
          <w:color w:val="002060"/>
          <w:sz w:val="24"/>
          <w:szCs w:val="24"/>
        </w:rPr>
      </w:pPr>
      <w:r w:rsidRPr="00B6013F">
        <w:rPr>
          <w:rFonts w:eastAsia="Times New Roman" w:cs="Calibri"/>
          <w:b/>
          <w:bCs/>
          <w:color w:val="002060"/>
          <w:sz w:val="24"/>
          <w:szCs w:val="24"/>
        </w:rPr>
        <w:t>Risk based approach</w:t>
      </w:r>
      <w:r w:rsidRPr="00B6013F">
        <w:rPr>
          <w:rFonts w:eastAsia="Times New Roman" w:cs="Calibri"/>
          <w:color w:val="002060"/>
          <w:sz w:val="24"/>
          <w:szCs w:val="24"/>
        </w:rPr>
        <w:t xml:space="preserve">: companies can focus on the areas of their chains of activities where actual and potential adverse impacts are most likely to occur. </w:t>
      </w:r>
    </w:p>
    <w:p w14:paraId="5C05563A" w14:textId="77777777" w:rsidR="00891C09" w:rsidRPr="00B6013F" w:rsidRDefault="00891C09" w:rsidP="00891C09">
      <w:pPr>
        <w:pStyle w:val="ListParagraph"/>
        <w:numPr>
          <w:ilvl w:val="0"/>
          <w:numId w:val="26"/>
        </w:numPr>
        <w:suppressAutoHyphens w:val="0"/>
        <w:autoSpaceDN/>
        <w:spacing w:after="0" w:line="240" w:lineRule="auto"/>
        <w:contextualSpacing w:val="0"/>
        <w:rPr>
          <w:rFonts w:eastAsia="Times New Roman" w:cs="Calibri"/>
          <w:color w:val="002060"/>
          <w:sz w:val="24"/>
          <w:szCs w:val="24"/>
        </w:rPr>
      </w:pPr>
      <w:r w:rsidRPr="00B6013F">
        <w:rPr>
          <w:rFonts w:eastAsia="Times New Roman" w:cs="Calibri"/>
          <w:color w:val="002060"/>
          <w:sz w:val="24"/>
          <w:szCs w:val="24"/>
        </w:rPr>
        <w:t>Companies can prioritise assessing adverse impacts of direct business partners.</w:t>
      </w:r>
    </w:p>
    <w:p w14:paraId="53C9DE43" w14:textId="77777777" w:rsidR="00891C09" w:rsidRPr="00B6013F" w:rsidRDefault="00891C09" w:rsidP="00891C09">
      <w:pPr>
        <w:pStyle w:val="ListParagraph"/>
        <w:numPr>
          <w:ilvl w:val="0"/>
          <w:numId w:val="26"/>
        </w:numPr>
        <w:suppressAutoHyphens w:val="0"/>
        <w:autoSpaceDN/>
        <w:spacing w:after="0" w:line="240" w:lineRule="auto"/>
        <w:contextualSpacing w:val="0"/>
        <w:rPr>
          <w:rFonts w:eastAsia="Times New Roman" w:cs="Calibri"/>
          <w:color w:val="002060"/>
          <w:sz w:val="24"/>
          <w:szCs w:val="24"/>
        </w:rPr>
      </w:pPr>
      <w:r w:rsidRPr="00B6013F">
        <w:rPr>
          <w:rFonts w:eastAsia="Times New Roman" w:cs="Calibri"/>
          <w:color w:val="002060"/>
          <w:sz w:val="24"/>
          <w:szCs w:val="24"/>
        </w:rPr>
        <w:t xml:space="preserve">No comprehensive mapping exercise, but instead a </w:t>
      </w:r>
      <w:r w:rsidRPr="00B6013F">
        <w:rPr>
          <w:rFonts w:eastAsia="Times New Roman" w:cs="Calibri"/>
          <w:b/>
          <w:bCs/>
          <w:color w:val="002060"/>
          <w:sz w:val="24"/>
          <w:szCs w:val="24"/>
        </w:rPr>
        <w:t>more general scoping exercise</w:t>
      </w:r>
      <w:r w:rsidRPr="00B6013F">
        <w:rPr>
          <w:rFonts w:eastAsia="Times New Roman" w:cs="Calibri"/>
          <w:color w:val="002060"/>
          <w:sz w:val="24"/>
          <w:szCs w:val="24"/>
        </w:rPr>
        <w:t xml:space="preserve"> is required, based on </w:t>
      </w:r>
      <w:r w:rsidRPr="00B6013F">
        <w:rPr>
          <w:rFonts w:eastAsia="Times New Roman" w:cs="Calibri"/>
          <w:b/>
          <w:bCs/>
          <w:color w:val="002060"/>
          <w:sz w:val="24"/>
          <w:szCs w:val="24"/>
        </w:rPr>
        <w:t>reasonably available information</w:t>
      </w:r>
      <w:r w:rsidRPr="00B6013F">
        <w:rPr>
          <w:rFonts w:eastAsia="Times New Roman" w:cs="Calibri"/>
          <w:color w:val="002060"/>
          <w:sz w:val="24"/>
          <w:szCs w:val="24"/>
        </w:rPr>
        <w:t xml:space="preserve">. This will reduce the trickle-down effect of information requests on SMEs. </w:t>
      </w:r>
    </w:p>
    <w:p w14:paraId="4FD233A7" w14:textId="67F0BB33" w:rsidR="00891C09" w:rsidRPr="00B6013F" w:rsidRDefault="00891C09" w:rsidP="00891C09">
      <w:pPr>
        <w:pStyle w:val="ListParagraph"/>
        <w:numPr>
          <w:ilvl w:val="0"/>
          <w:numId w:val="26"/>
        </w:numPr>
        <w:suppressAutoHyphens w:val="0"/>
        <w:autoSpaceDN/>
        <w:spacing w:after="0" w:line="240" w:lineRule="auto"/>
        <w:contextualSpacing w:val="0"/>
        <w:rPr>
          <w:rFonts w:eastAsia="Times New Roman" w:cs="Calibri"/>
          <w:color w:val="002060"/>
          <w:sz w:val="24"/>
          <w:szCs w:val="24"/>
        </w:rPr>
      </w:pPr>
      <w:r w:rsidRPr="00B6013F">
        <w:rPr>
          <w:rFonts w:eastAsia="Times New Roman" w:cs="Calibri"/>
          <w:color w:val="002060"/>
          <w:sz w:val="24"/>
          <w:szCs w:val="24"/>
        </w:rPr>
        <w:lastRenderedPageBreak/>
        <w:t xml:space="preserve">The requirement for companies to adopt a </w:t>
      </w:r>
      <w:r w:rsidRPr="00B6013F">
        <w:rPr>
          <w:rFonts w:eastAsia="Times New Roman" w:cs="Calibri"/>
          <w:b/>
          <w:bCs/>
          <w:color w:val="002060"/>
          <w:sz w:val="24"/>
          <w:szCs w:val="24"/>
        </w:rPr>
        <w:t>transition plan</w:t>
      </w:r>
      <w:r w:rsidRPr="00B6013F">
        <w:rPr>
          <w:rFonts w:eastAsia="Times New Roman" w:cs="Calibri"/>
          <w:color w:val="002060"/>
          <w:sz w:val="24"/>
          <w:szCs w:val="24"/>
        </w:rPr>
        <w:t xml:space="preserve"> for climate change mitigation has been </w:t>
      </w:r>
      <w:r w:rsidRPr="00B6013F">
        <w:rPr>
          <w:rFonts w:eastAsia="Times New Roman" w:cs="Calibri"/>
          <w:b/>
          <w:bCs/>
          <w:color w:val="002060"/>
          <w:sz w:val="24"/>
          <w:szCs w:val="24"/>
        </w:rPr>
        <w:t>removed</w:t>
      </w:r>
      <w:r w:rsidRPr="00B6013F">
        <w:rPr>
          <w:rFonts w:eastAsia="Times New Roman" w:cs="Calibri"/>
          <w:color w:val="002060"/>
          <w:sz w:val="24"/>
          <w:szCs w:val="24"/>
        </w:rPr>
        <w:t xml:space="preserve">. </w:t>
      </w:r>
    </w:p>
    <w:p w14:paraId="4E1479F1" w14:textId="77777777" w:rsidR="00891C09" w:rsidRPr="00B6013F" w:rsidRDefault="00891C09" w:rsidP="00891C09">
      <w:pPr>
        <w:pStyle w:val="ListParagraph"/>
        <w:numPr>
          <w:ilvl w:val="0"/>
          <w:numId w:val="25"/>
        </w:numPr>
        <w:suppressAutoHyphens w:val="0"/>
        <w:autoSpaceDN/>
        <w:spacing w:after="0" w:line="240" w:lineRule="auto"/>
        <w:contextualSpacing w:val="0"/>
        <w:rPr>
          <w:rFonts w:eastAsia="Times New Roman" w:cs="Calibri"/>
          <w:b/>
          <w:bCs/>
          <w:color w:val="002060"/>
          <w:sz w:val="24"/>
          <w:szCs w:val="24"/>
        </w:rPr>
      </w:pPr>
      <w:r w:rsidRPr="00B6013F">
        <w:rPr>
          <w:rFonts w:eastAsia="Times New Roman" w:cs="Calibri"/>
          <w:b/>
          <w:bCs/>
          <w:color w:val="002060"/>
          <w:sz w:val="24"/>
          <w:szCs w:val="24"/>
        </w:rPr>
        <w:t>Civil liability and penalties</w:t>
      </w:r>
    </w:p>
    <w:p w14:paraId="0296EF17" w14:textId="77777777" w:rsidR="00891C09" w:rsidRPr="00B6013F" w:rsidRDefault="00891C09" w:rsidP="00891C09">
      <w:pPr>
        <w:pStyle w:val="ListParagraph"/>
        <w:numPr>
          <w:ilvl w:val="0"/>
          <w:numId w:val="26"/>
        </w:numPr>
        <w:suppressAutoHyphens w:val="0"/>
        <w:autoSpaceDN/>
        <w:spacing w:after="0" w:line="240" w:lineRule="auto"/>
        <w:contextualSpacing w:val="0"/>
        <w:rPr>
          <w:rFonts w:eastAsia="Times New Roman" w:cs="Calibri"/>
          <w:color w:val="002060"/>
          <w:sz w:val="24"/>
          <w:szCs w:val="24"/>
        </w:rPr>
      </w:pPr>
      <w:r w:rsidRPr="00B6013F">
        <w:rPr>
          <w:rFonts w:eastAsia="Times New Roman" w:cs="Calibri"/>
          <w:b/>
          <w:bCs/>
          <w:color w:val="002060"/>
          <w:sz w:val="24"/>
          <w:szCs w:val="24"/>
        </w:rPr>
        <w:t>No EU harmonised civil liability regime</w:t>
      </w:r>
      <w:r w:rsidRPr="00B6013F">
        <w:rPr>
          <w:rFonts w:eastAsia="Times New Roman" w:cs="Calibri"/>
          <w:color w:val="002060"/>
          <w:sz w:val="24"/>
          <w:szCs w:val="24"/>
        </w:rPr>
        <w:t>.  Instead, the national liability rules continue to apply.</w:t>
      </w:r>
    </w:p>
    <w:p w14:paraId="735F0557" w14:textId="77777777" w:rsidR="00891C09" w:rsidRPr="00B6013F" w:rsidRDefault="00891C09" w:rsidP="00891C09">
      <w:pPr>
        <w:pStyle w:val="ListParagraph"/>
        <w:rPr>
          <w:rFonts w:eastAsiaTheme="minorHAnsi" w:cs="Calibri"/>
          <w:color w:val="002060"/>
          <w:sz w:val="24"/>
          <w:szCs w:val="24"/>
        </w:rPr>
      </w:pPr>
      <w:r w:rsidRPr="00B6013F">
        <w:rPr>
          <w:rFonts w:cs="Calibri"/>
          <w:color w:val="002060"/>
          <w:sz w:val="24"/>
          <w:szCs w:val="24"/>
        </w:rPr>
        <w:t xml:space="preserve">However, a </w:t>
      </w:r>
      <w:r w:rsidRPr="00B6013F">
        <w:rPr>
          <w:rFonts w:cs="Calibri"/>
          <w:b/>
          <w:bCs/>
          <w:color w:val="002060"/>
          <w:sz w:val="24"/>
          <w:szCs w:val="24"/>
        </w:rPr>
        <w:t>review clause</w:t>
      </w:r>
      <w:r w:rsidRPr="00B6013F">
        <w:rPr>
          <w:rFonts w:cs="Calibri"/>
          <w:color w:val="002060"/>
          <w:sz w:val="24"/>
          <w:szCs w:val="24"/>
        </w:rPr>
        <w:t xml:space="preserve"> is inserted to evaluate the need for an EU harmonised liability scheme.</w:t>
      </w:r>
    </w:p>
    <w:p w14:paraId="2E848A81" w14:textId="1EBD4454" w:rsidR="00D36785" w:rsidRPr="0050596A" w:rsidRDefault="54D9D1FA" w:rsidP="0050596A">
      <w:pPr>
        <w:pStyle w:val="ListParagraph"/>
        <w:numPr>
          <w:ilvl w:val="0"/>
          <w:numId w:val="26"/>
        </w:numPr>
        <w:spacing w:after="0" w:line="240" w:lineRule="auto"/>
        <w:contextualSpacing w:val="0"/>
        <w:rPr>
          <w:rFonts w:eastAsia="Times New Roman" w:cs="Calibri"/>
          <w:color w:val="002060"/>
          <w:sz w:val="24"/>
          <w:szCs w:val="24"/>
          <w14:ligatures w14:val="standardContextual"/>
        </w:rPr>
      </w:pPr>
      <w:r w:rsidRPr="321B3D80">
        <w:rPr>
          <w:rFonts w:eastAsia="Times New Roman" w:cs="Calibri"/>
          <w:color w:val="002060"/>
          <w:sz w:val="24"/>
          <w:szCs w:val="24"/>
        </w:rPr>
        <w:t xml:space="preserve">As for penalties, there will be a </w:t>
      </w:r>
      <w:r w:rsidRPr="321B3D80">
        <w:rPr>
          <w:rFonts w:eastAsia="Times New Roman" w:cs="Calibri"/>
          <w:b/>
          <w:bCs/>
          <w:color w:val="002060"/>
          <w:sz w:val="24"/>
          <w:szCs w:val="24"/>
        </w:rPr>
        <w:t>maximum cap of 3%</w:t>
      </w:r>
      <w:r w:rsidRPr="321B3D80">
        <w:rPr>
          <w:rFonts w:eastAsia="Times New Roman" w:cs="Calibri"/>
          <w:color w:val="002060"/>
          <w:sz w:val="24"/>
          <w:szCs w:val="24"/>
        </w:rPr>
        <w:t xml:space="preserve"> of the company’s net worldwide turnover. The Commission will issue guidelines.  </w:t>
      </w:r>
    </w:p>
    <w:p w14:paraId="5000B42F" w14:textId="77777777" w:rsidR="0050596A" w:rsidRPr="0050596A" w:rsidRDefault="0050596A" w:rsidP="0050596A">
      <w:pPr>
        <w:pStyle w:val="ListParagraph"/>
        <w:spacing w:after="0" w:line="240" w:lineRule="auto"/>
        <w:contextualSpacing w:val="0"/>
        <w:rPr>
          <w:rFonts w:eastAsia="Times New Roman" w:cs="Calibri"/>
          <w:color w:val="002060"/>
          <w:sz w:val="24"/>
          <w:szCs w:val="24"/>
          <w14:ligatures w14:val="standardContextual"/>
        </w:rPr>
      </w:pPr>
    </w:p>
    <w:p w14:paraId="77C78B2E" w14:textId="216A9DE9" w:rsidR="5A33A605" w:rsidRPr="00983CF7" w:rsidRDefault="000F20D2" w:rsidP="00983CF7">
      <w:pPr>
        <w:pStyle w:val="bodytext1"/>
        <w:shd w:val="clear" w:color="auto" w:fill="FFFFFF" w:themeFill="background1"/>
        <w:spacing w:before="0" w:beforeAutospacing="0" w:after="150" w:afterAutospacing="0"/>
        <w:rPr>
          <w:rFonts w:ascii="Calibri" w:eastAsiaTheme="minorEastAsia" w:hAnsi="Calibri" w:cs="Calibri"/>
          <w:color w:val="002060"/>
          <w:lang w:val="en-GB"/>
          <w14:ligatures w14:val="standardContextual"/>
        </w:rPr>
      </w:pPr>
      <w:r w:rsidRPr="00D36785">
        <w:rPr>
          <w:rFonts w:ascii="Calibri" w:eastAsiaTheme="minorEastAsia" w:hAnsi="Calibri" w:cs="Calibri"/>
          <w:color w:val="002060"/>
          <w:lang w:val="en-GB"/>
          <w14:ligatures w14:val="standardContextual"/>
        </w:rPr>
        <w:t xml:space="preserve">The following views were shared in the </w:t>
      </w:r>
      <w:r w:rsidR="00D36785" w:rsidRPr="00D36785">
        <w:rPr>
          <w:rFonts w:ascii="Calibri" w:eastAsiaTheme="minorEastAsia" w:hAnsi="Calibri" w:cs="Calibri"/>
          <w:color w:val="002060"/>
          <w:lang w:val="en-GB"/>
          <w14:ligatures w14:val="standardContextual"/>
        </w:rPr>
        <w:t xml:space="preserve">discussion. </w:t>
      </w:r>
      <w:r w:rsidR="00983CF7" w:rsidRPr="00983CF7">
        <w:rPr>
          <w:rFonts w:ascii="Calibri" w:eastAsiaTheme="minorEastAsia" w:hAnsi="Calibri" w:cs="Calibri"/>
          <w:color w:val="002060"/>
          <w:lang w:val="en-GB"/>
          <w14:ligatures w14:val="standardContextual"/>
        </w:rPr>
        <w:t>The</w:t>
      </w:r>
      <w:r w:rsidR="5A33A605" w:rsidRPr="00983CF7">
        <w:rPr>
          <w:rFonts w:ascii="Calibri" w:eastAsiaTheme="minorEastAsia" w:hAnsi="Calibri" w:cs="Calibri"/>
          <w:color w:val="002060"/>
          <w:lang w:val="en-GB"/>
          <w14:ligatures w14:val="standardContextual"/>
        </w:rPr>
        <w:t xml:space="preserve"> text is heading in the right direction. Renew </w:t>
      </w:r>
      <w:r w:rsidR="00983CF7">
        <w:rPr>
          <w:rFonts w:ascii="Calibri" w:eastAsiaTheme="minorEastAsia" w:hAnsi="Calibri" w:cs="Calibri"/>
          <w:color w:val="002060"/>
          <w:lang w:val="en-GB"/>
          <w14:ligatures w14:val="standardContextual"/>
        </w:rPr>
        <w:t>will likely</w:t>
      </w:r>
      <w:r w:rsidR="5A33A605" w:rsidRPr="00983CF7">
        <w:rPr>
          <w:rFonts w:ascii="Calibri" w:eastAsiaTheme="minorEastAsia" w:hAnsi="Calibri" w:cs="Calibri"/>
          <w:color w:val="002060"/>
          <w:lang w:val="en-GB"/>
          <w14:ligatures w14:val="standardContextual"/>
        </w:rPr>
        <w:t xml:space="preserve"> vote in favour of trilogue agreement, except the French delegation which will abstain</w:t>
      </w:r>
      <w:r w:rsidR="00E6450D">
        <w:rPr>
          <w:rFonts w:ascii="Calibri" w:eastAsiaTheme="minorEastAsia" w:hAnsi="Calibri" w:cs="Calibri"/>
          <w:color w:val="002060"/>
          <w:lang w:val="en-GB"/>
          <w14:ligatures w14:val="standardContextual"/>
        </w:rPr>
        <w:t xml:space="preserve"> because the climate mitigation </w:t>
      </w:r>
      <w:r w:rsidR="00E6450D" w:rsidRPr="00137A8F">
        <w:rPr>
          <w:rFonts w:ascii="Calibri" w:eastAsiaTheme="minorEastAsia" w:hAnsi="Calibri" w:cs="Calibri"/>
          <w:color w:val="002060"/>
          <w:lang w:val="en-GB"/>
          <w14:ligatures w14:val="standardContextual"/>
        </w:rPr>
        <w:t>plans in CS3D are deleted</w:t>
      </w:r>
      <w:r w:rsidR="5A33A605" w:rsidRPr="00137A8F">
        <w:rPr>
          <w:rFonts w:ascii="Calibri" w:eastAsiaTheme="minorEastAsia" w:hAnsi="Calibri" w:cs="Calibri"/>
          <w:color w:val="002060"/>
          <w:lang w:val="en-GB"/>
          <w14:ligatures w14:val="standardContextual"/>
        </w:rPr>
        <w:t xml:space="preserve">. </w:t>
      </w:r>
      <w:r w:rsidR="00E6450D" w:rsidRPr="00137A8F">
        <w:rPr>
          <w:rFonts w:ascii="Calibri" w:eastAsiaTheme="minorEastAsia" w:hAnsi="Calibri" w:cs="Calibri"/>
          <w:color w:val="002060"/>
          <w:lang w:val="en-GB"/>
          <w14:ligatures w14:val="standardContextual"/>
        </w:rPr>
        <w:t>However, w</w:t>
      </w:r>
      <w:r w:rsidR="5A33A605" w:rsidRPr="00137A8F">
        <w:rPr>
          <w:rFonts w:ascii="Calibri" w:eastAsiaTheme="minorEastAsia" w:hAnsi="Calibri" w:cs="Calibri"/>
          <w:color w:val="002060"/>
          <w:lang w:val="en-GB"/>
          <w14:ligatures w14:val="standardContextual"/>
        </w:rPr>
        <w:t xml:space="preserve">e </w:t>
      </w:r>
      <w:r w:rsidR="007C4A6F" w:rsidRPr="00137A8F">
        <w:rPr>
          <w:rFonts w:ascii="Calibri" w:eastAsiaTheme="minorEastAsia" w:hAnsi="Calibri" w:cs="Calibri"/>
          <w:color w:val="002060"/>
          <w:lang w:val="en-GB"/>
          <w14:ligatures w14:val="standardContextual"/>
        </w:rPr>
        <w:t>should</w:t>
      </w:r>
      <w:r w:rsidR="5A33A605" w:rsidRPr="00137A8F">
        <w:rPr>
          <w:rFonts w:ascii="Calibri" w:eastAsiaTheme="minorEastAsia" w:hAnsi="Calibri" w:cs="Calibri"/>
          <w:color w:val="002060"/>
          <w:lang w:val="en-GB"/>
          <w14:ligatures w14:val="standardContextual"/>
        </w:rPr>
        <w:t xml:space="preserve"> expect to have a wider majority this time than in the November</w:t>
      </w:r>
      <w:r w:rsidR="5A33A605" w:rsidRPr="00983CF7">
        <w:rPr>
          <w:rFonts w:ascii="Calibri" w:eastAsiaTheme="minorEastAsia" w:hAnsi="Calibri" w:cs="Calibri"/>
          <w:color w:val="002060"/>
          <w:lang w:val="en-GB"/>
          <w14:ligatures w14:val="standardContextual"/>
        </w:rPr>
        <w:t xml:space="preserve"> vote.</w:t>
      </w:r>
    </w:p>
    <w:p w14:paraId="44D2EE66" w14:textId="0EE820E2" w:rsidR="00B12C5C" w:rsidRPr="00137A8F" w:rsidRDefault="00DA2F78" w:rsidP="00137A8F">
      <w:pPr>
        <w:spacing w:afterAutospacing="1" w:line="300" w:lineRule="atLeast"/>
        <w:rPr>
          <w:rFonts w:eastAsiaTheme="minorEastAsia" w:cs="Calibri"/>
          <w:color w:val="002060"/>
          <w:sz w:val="24"/>
          <w:szCs w:val="24"/>
          <w14:ligatures w14:val="standardContextual"/>
        </w:rPr>
      </w:pPr>
      <w:r w:rsidRPr="00137A8F">
        <w:rPr>
          <w:rFonts w:eastAsiaTheme="minorEastAsia" w:cs="Calibri"/>
          <w:color w:val="002060"/>
          <w:sz w:val="24"/>
          <w:szCs w:val="24"/>
          <w14:ligatures w14:val="standardContextual"/>
        </w:rPr>
        <w:t xml:space="preserve">Regarding </w:t>
      </w:r>
      <w:r w:rsidR="00137A8F" w:rsidRPr="00137A8F">
        <w:rPr>
          <w:rFonts w:eastAsiaTheme="minorEastAsia" w:cs="Calibri"/>
          <w:color w:val="002060"/>
          <w:sz w:val="24"/>
          <w:szCs w:val="24"/>
          <w14:ligatures w14:val="standardContextual"/>
        </w:rPr>
        <w:t>harmonisation</w:t>
      </w:r>
      <w:r w:rsidR="007C4A6F" w:rsidRPr="00137A8F">
        <w:rPr>
          <w:rFonts w:eastAsiaTheme="minorEastAsia" w:cs="Calibri"/>
          <w:color w:val="002060"/>
          <w:sz w:val="24"/>
          <w:szCs w:val="24"/>
          <w14:ligatures w14:val="standardContextual"/>
        </w:rPr>
        <w:t>, Article 4,1 is broader, but Member States can still go</w:t>
      </w:r>
      <w:r w:rsidR="00137A8F" w:rsidRPr="00137A8F">
        <w:rPr>
          <w:rFonts w:eastAsiaTheme="minorEastAsia" w:cs="Calibri"/>
          <w:color w:val="002060"/>
          <w:sz w:val="24"/>
          <w:szCs w:val="24"/>
          <w14:ligatures w14:val="standardContextual"/>
        </w:rPr>
        <w:t xml:space="preserve">ldplate. </w:t>
      </w:r>
      <w:r w:rsidR="063D0643" w:rsidRPr="00137A8F">
        <w:rPr>
          <w:rFonts w:eastAsiaTheme="minorEastAsia" w:cs="Calibri"/>
          <w:color w:val="002060"/>
          <w:sz w:val="24"/>
          <w:szCs w:val="24"/>
          <w14:ligatures w14:val="standardContextual"/>
        </w:rPr>
        <w:t xml:space="preserve">It is a compromise but not </w:t>
      </w:r>
      <w:r w:rsidR="0CD6651E" w:rsidRPr="00137A8F">
        <w:rPr>
          <w:rFonts w:eastAsiaTheme="minorEastAsia" w:cs="Calibri"/>
          <w:color w:val="002060"/>
          <w:sz w:val="24"/>
          <w:szCs w:val="24"/>
          <w14:ligatures w14:val="standardContextual"/>
        </w:rPr>
        <w:t xml:space="preserve">good for businesses. </w:t>
      </w:r>
    </w:p>
    <w:p w14:paraId="4227CAB1" w14:textId="77777777" w:rsidR="0089063D" w:rsidRDefault="6FCD2684" w:rsidP="00084448">
      <w:pPr>
        <w:pStyle w:val="BodyTextBullet1"/>
        <w:numPr>
          <w:ilvl w:val="0"/>
          <w:numId w:val="5"/>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321B3D80">
        <w:rPr>
          <w:rFonts w:ascii="Calibri" w:eastAsiaTheme="minorEastAsia" w:hAnsi="Calibri" w:cs="Calibri"/>
          <w:b/>
          <w:bCs/>
          <w:color w:val="002060"/>
          <w:spacing w:val="0"/>
          <w:sz w:val="24"/>
          <w:szCs w:val="24"/>
          <w:lang w:eastAsia="en-US"/>
          <w14:ligatures w14:val="standardContextual"/>
        </w:rPr>
        <w:t>eDeclaration</w:t>
      </w:r>
    </w:p>
    <w:p w14:paraId="5324F39B" w14:textId="7511AB82" w:rsidR="00AD2FEA" w:rsidRPr="00AD2FEA" w:rsidRDefault="324A3ACB" w:rsidP="321B3D80">
      <w:pPr>
        <w:rPr>
          <w:rFonts w:eastAsiaTheme="minorEastAsia" w:cs="Calibri"/>
          <w:color w:val="002060"/>
          <w:sz w:val="24"/>
          <w:szCs w:val="24"/>
          <w14:ligatures w14:val="standardContextual"/>
        </w:rPr>
      </w:pPr>
      <w:r w:rsidRPr="321B3D80">
        <w:rPr>
          <w:rFonts w:eastAsiaTheme="minorEastAsia" w:cs="Calibri"/>
          <w:color w:val="002060"/>
          <w:sz w:val="24"/>
          <w:szCs w:val="24"/>
          <w14:ligatures w14:val="standardContextual"/>
        </w:rPr>
        <w:t>Trilogues are ongoing</w:t>
      </w:r>
      <w:r w:rsidR="427F394B" w:rsidRPr="321B3D80">
        <w:rPr>
          <w:rFonts w:eastAsiaTheme="minorEastAsia" w:cs="Calibri"/>
          <w:color w:val="002060"/>
          <w:sz w:val="24"/>
          <w:szCs w:val="24"/>
          <w14:ligatures w14:val="standardContextual"/>
        </w:rPr>
        <w:t xml:space="preserve">. </w:t>
      </w:r>
      <w:r w:rsidRPr="321B3D80">
        <w:rPr>
          <w:rFonts w:eastAsiaTheme="minorEastAsia" w:cs="Calibri"/>
          <w:color w:val="002060"/>
          <w:sz w:val="24"/>
          <w:szCs w:val="24"/>
          <w14:ligatures w14:val="standardContextual"/>
        </w:rPr>
        <w:t xml:space="preserve">There </w:t>
      </w:r>
      <w:r w:rsidR="1710076F" w:rsidRPr="321B3D80">
        <w:rPr>
          <w:rFonts w:eastAsiaTheme="minorEastAsia" w:cs="Calibri"/>
          <w:color w:val="002060"/>
          <w:sz w:val="24"/>
          <w:szCs w:val="24"/>
          <w14:ligatures w14:val="standardContextual"/>
        </w:rPr>
        <w:t>wa</w:t>
      </w:r>
      <w:r w:rsidRPr="321B3D80">
        <w:rPr>
          <w:rFonts w:eastAsiaTheme="minorEastAsia" w:cs="Calibri"/>
          <w:color w:val="002060"/>
          <w:sz w:val="24"/>
          <w:szCs w:val="24"/>
          <w14:ligatures w14:val="standardContextual"/>
        </w:rPr>
        <w:t>s political willingness to reach an agreement this year</w:t>
      </w:r>
      <w:r w:rsidR="3C0C5708" w:rsidRPr="321B3D80">
        <w:rPr>
          <w:rFonts w:eastAsiaTheme="minorEastAsia" w:cs="Calibri"/>
          <w:color w:val="002060"/>
          <w:sz w:val="24"/>
          <w:szCs w:val="24"/>
          <w14:ligatures w14:val="standardContextual"/>
        </w:rPr>
        <w:t xml:space="preserve">. The position on the datapoints of the standard form </w:t>
      </w:r>
      <w:r w:rsidR="3CBD1B98" w:rsidRPr="321B3D80">
        <w:rPr>
          <w:rFonts w:eastAsiaTheme="minorEastAsia" w:cs="Calibri"/>
          <w:color w:val="002060"/>
          <w:sz w:val="24"/>
          <w:szCs w:val="24"/>
          <w14:ligatures w14:val="standardContextual"/>
        </w:rPr>
        <w:t xml:space="preserve">differs. The Council and the EP would like a long list, whereas the Commission prefers that only necessary information should </w:t>
      </w:r>
      <w:r w:rsidR="440555B1" w:rsidRPr="321B3D80">
        <w:rPr>
          <w:rFonts w:eastAsiaTheme="minorEastAsia" w:cs="Calibri"/>
          <w:color w:val="002060"/>
          <w:sz w:val="24"/>
          <w:szCs w:val="24"/>
          <w14:ligatures w14:val="standardContextual"/>
        </w:rPr>
        <w:t xml:space="preserve">be asked. </w:t>
      </w:r>
    </w:p>
    <w:p w14:paraId="4AA51B3E" w14:textId="08B35213" w:rsidR="00AD2FEA" w:rsidRPr="00AD2FEA" w:rsidRDefault="324A3ACB" w:rsidP="321B3D80">
      <w:pPr>
        <w:rPr>
          <w:rFonts w:eastAsiaTheme="minorEastAsia" w:cs="Calibri"/>
          <w:color w:val="002060"/>
          <w:sz w:val="24"/>
          <w:szCs w:val="24"/>
          <w14:ligatures w14:val="standardContextual"/>
        </w:rPr>
      </w:pPr>
      <w:r w:rsidRPr="321B3D80">
        <w:rPr>
          <w:rFonts w:eastAsiaTheme="minorEastAsia" w:cs="Calibri"/>
          <w:color w:val="002060"/>
          <w:sz w:val="24"/>
          <w:szCs w:val="24"/>
          <w14:ligatures w14:val="standardContextual"/>
        </w:rPr>
        <w:t>Ceemet remains cautious that the final eDeclaration will not have too many datapoints.</w:t>
      </w:r>
      <w:r w:rsidR="202F712D" w:rsidRPr="321B3D80">
        <w:rPr>
          <w:rFonts w:eastAsiaTheme="minorEastAsia" w:cs="Calibri"/>
          <w:color w:val="002060"/>
          <w:sz w:val="24"/>
          <w:szCs w:val="24"/>
          <w14:ligatures w14:val="standardContextual"/>
        </w:rPr>
        <w:t xml:space="preserve"> </w:t>
      </w:r>
      <w:r w:rsidR="177DC52D" w:rsidRPr="321B3D80">
        <w:rPr>
          <w:rFonts w:eastAsiaTheme="minorEastAsia" w:cs="Calibri"/>
          <w:color w:val="002060"/>
          <w:sz w:val="24"/>
          <w:szCs w:val="24"/>
          <w14:ligatures w14:val="standardContextual"/>
        </w:rPr>
        <w:t>It remains to be seen how user-friendly t</w:t>
      </w:r>
      <w:r w:rsidRPr="321B3D80">
        <w:rPr>
          <w:rFonts w:eastAsiaTheme="minorEastAsia" w:cs="Calibri"/>
          <w:color w:val="002060"/>
          <w:sz w:val="24"/>
          <w:szCs w:val="24"/>
          <w14:ligatures w14:val="standardContextual"/>
        </w:rPr>
        <w:t xml:space="preserve">he IMI-system (in which the eDeclaration tool will run) </w:t>
      </w:r>
      <w:r w:rsidR="177DC52D" w:rsidRPr="321B3D80">
        <w:rPr>
          <w:rFonts w:eastAsiaTheme="minorEastAsia" w:cs="Calibri"/>
          <w:color w:val="002060"/>
          <w:sz w:val="24"/>
          <w:szCs w:val="24"/>
          <w14:ligatures w14:val="standardContextual"/>
        </w:rPr>
        <w:t>will be.</w:t>
      </w:r>
    </w:p>
    <w:p w14:paraId="22331C19" w14:textId="1FD4CF77" w:rsidR="00084448" w:rsidRDefault="001754E9" w:rsidP="00084448">
      <w:pPr>
        <w:pStyle w:val="BodyTextBullet1"/>
        <w:numPr>
          <w:ilvl w:val="0"/>
          <w:numId w:val="5"/>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9063D">
        <w:rPr>
          <w:rFonts w:ascii="Calibri" w:eastAsiaTheme="minorHAnsi" w:hAnsi="Calibri" w:cs="Calibri"/>
          <w:b/>
          <w:bCs/>
          <w:color w:val="002060"/>
          <w:spacing w:val="0"/>
          <w:sz w:val="24"/>
          <w:szCs w:val="24"/>
          <w:lang w:eastAsia="en-US"/>
          <w14:ligatures w14:val="standardContextual"/>
        </w:rPr>
        <w:t>Traineeships</w:t>
      </w:r>
    </w:p>
    <w:p w14:paraId="4940630C" w14:textId="77777777" w:rsidR="006F48E6" w:rsidRPr="006F48E6" w:rsidRDefault="634DE228" w:rsidP="321B3D80">
      <w:pPr>
        <w:rPr>
          <w:rFonts w:eastAsiaTheme="minorEastAsia" w:cs="Calibri"/>
          <w:color w:val="002060"/>
          <w:sz w:val="24"/>
          <w:szCs w:val="24"/>
          <w14:ligatures w14:val="standardContextual"/>
        </w:rPr>
      </w:pPr>
      <w:r w:rsidRPr="321B3D80">
        <w:rPr>
          <w:rFonts w:eastAsiaTheme="minorEastAsia" w:cs="Calibri"/>
          <w:color w:val="002060"/>
          <w:sz w:val="24"/>
          <w:szCs w:val="24"/>
          <w14:ligatures w14:val="standardContextual"/>
        </w:rPr>
        <w:t xml:space="preserve">In the EP the draft report of rapporteur MEP Homs (Spanish, S&amp;D) was adopted on 23/9/2025 in EMPL with a decision to enter trilogue negotiations. This was confirmed by Plenary on 8/10/2025. </w:t>
      </w:r>
    </w:p>
    <w:p w14:paraId="2CD621DF" w14:textId="77777777" w:rsidR="00EA36D6" w:rsidRDefault="006F48E6" w:rsidP="006F48E6">
      <w:pPr>
        <w:rPr>
          <w:rFonts w:eastAsiaTheme="minorHAnsi" w:cs="Calibri"/>
          <w:color w:val="002060"/>
          <w:sz w:val="24"/>
          <w:szCs w:val="24"/>
          <w14:ligatures w14:val="standardContextual"/>
        </w:rPr>
      </w:pPr>
      <w:r w:rsidRPr="006F48E6">
        <w:rPr>
          <w:rFonts w:eastAsiaTheme="minorHAnsi" w:cs="Calibri"/>
          <w:color w:val="002060"/>
          <w:sz w:val="24"/>
          <w:szCs w:val="24"/>
          <w14:ligatures w14:val="standardContextual"/>
        </w:rPr>
        <w:t xml:space="preserve">At Council level, a general approach agreement was reached on 19/6/2025. </w:t>
      </w:r>
    </w:p>
    <w:p w14:paraId="5F19305B" w14:textId="47B3FD06" w:rsidR="00137A8F" w:rsidRPr="006F48E6" w:rsidRDefault="215BEC6D" w:rsidP="321B3D80">
      <w:pPr>
        <w:rPr>
          <w:rFonts w:eastAsiaTheme="minorEastAsia" w:cs="Calibri"/>
          <w:color w:val="002060"/>
          <w:sz w:val="24"/>
          <w:szCs w:val="24"/>
          <w14:ligatures w14:val="standardContextual"/>
        </w:rPr>
      </w:pPr>
      <w:r w:rsidRPr="321B3D80">
        <w:rPr>
          <w:rFonts w:eastAsiaTheme="minorEastAsia" w:cs="Calibri"/>
          <w:color w:val="002060"/>
          <w:sz w:val="24"/>
          <w:szCs w:val="24"/>
          <w14:ligatures w14:val="standardContextual"/>
        </w:rPr>
        <w:t xml:space="preserve">The trilogue negotiations have started. </w:t>
      </w:r>
      <w:r w:rsidR="38FCBF5A" w:rsidRPr="321B3D80">
        <w:rPr>
          <w:rFonts w:eastAsiaTheme="minorEastAsia" w:cs="Calibri"/>
          <w:color w:val="002060"/>
          <w:sz w:val="24"/>
          <w:szCs w:val="24"/>
          <w14:ligatures w14:val="standardContextual"/>
        </w:rPr>
        <w:t xml:space="preserve">As was mentioned by Lucile Uhring in the EU Committee meeting on 20/11/2025, </w:t>
      </w:r>
      <w:r w:rsidR="634DE228" w:rsidRPr="321B3D80">
        <w:rPr>
          <w:rFonts w:eastAsiaTheme="minorEastAsia" w:cs="Calibri"/>
          <w:color w:val="002060"/>
          <w:sz w:val="24"/>
          <w:szCs w:val="24"/>
          <w14:ligatures w14:val="standardContextual"/>
        </w:rPr>
        <w:t>there are still contentious discussions</w:t>
      </w:r>
      <w:r w:rsidR="050B269F" w:rsidRPr="321B3D80">
        <w:rPr>
          <w:rFonts w:eastAsiaTheme="minorEastAsia" w:cs="Calibri"/>
          <w:color w:val="002060"/>
          <w:sz w:val="24"/>
          <w:szCs w:val="24"/>
          <w14:ligatures w14:val="standardContextual"/>
        </w:rPr>
        <w:t xml:space="preserve">, both at </w:t>
      </w:r>
      <w:r w:rsidR="634DE228" w:rsidRPr="321B3D80">
        <w:rPr>
          <w:rFonts w:eastAsiaTheme="minorEastAsia" w:cs="Calibri"/>
          <w:color w:val="002060"/>
          <w:sz w:val="24"/>
          <w:szCs w:val="24"/>
          <w14:ligatures w14:val="standardContextual"/>
        </w:rPr>
        <w:t>technical as well as a</w:t>
      </w:r>
      <w:r w:rsidR="301E8775" w:rsidRPr="321B3D80">
        <w:rPr>
          <w:rFonts w:eastAsiaTheme="minorEastAsia" w:cs="Calibri"/>
          <w:color w:val="002060"/>
          <w:sz w:val="24"/>
          <w:szCs w:val="24"/>
          <w14:ligatures w14:val="standardContextual"/>
        </w:rPr>
        <w:t>t</w:t>
      </w:r>
      <w:r w:rsidR="634DE228" w:rsidRPr="321B3D80">
        <w:rPr>
          <w:rFonts w:eastAsiaTheme="minorEastAsia" w:cs="Calibri"/>
          <w:color w:val="002060"/>
          <w:sz w:val="24"/>
          <w:szCs w:val="24"/>
          <w14:ligatures w14:val="standardContextual"/>
        </w:rPr>
        <w:t xml:space="preserve"> political </w:t>
      </w:r>
      <w:r w:rsidR="1E2DC51A" w:rsidRPr="321B3D80">
        <w:rPr>
          <w:rFonts w:eastAsiaTheme="minorEastAsia" w:cs="Calibri"/>
          <w:color w:val="002060"/>
          <w:sz w:val="24"/>
          <w:szCs w:val="24"/>
          <w14:ligatures w14:val="standardContextual"/>
        </w:rPr>
        <w:t>level</w:t>
      </w:r>
      <w:r w:rsidR="634DE228" w:rsidRPr="321B3D80">
        <w:rPr>
          <w:rFonts w:eastAsiaTheme="minorEastAsia" w:cs="Calibri"/>
          <w:color w:val="002060"/>
          <w:sz w:val="24"/>
          <w:szCs w:val="24"/>
          <w14:ligatures w14:val="standardContextual"/>
        </w:rPr>
        <w:t xml:space="preserve">. </w:t>
      </w:r>
      <w:r w:rsidR="0FBD5216" w:rsidRPr="321B3D80">
        <w:rPr>
          <w:rFonts w:eastAsiaTheme="minorEastAsia" w:cs="Calibri"/>
          <w:color w:val="002060"/>
          <w:sz w:val="24"/>
          <w:szCs w:val="24"/>
          <w14:ligatures w14:val="standardContextual"/>
        </w:rPr>
        <w:t>I</w:t>
      </w:r>
      <w:r w:rsidR="634DE228" w:rsidRPr="321B3D80">
        <w:rPr>
          <w:rFonts w:eastAsiaTheme="minorEastAsia" w:cs="Calibri"/>
          <w:color w:val="002060"/>
          <w:sz w:val="24"/>
          <w:szCs w:val="24"/>
          <w14:ligatures w14:val="standardContextual"/>
        </w:rPr>
        <w:t>t will take time to find a compromise.</w:t>
      </w:r>
    </w:p>
    <w:p w14:paraId="5CD44E9A" w14:textId="0F51AFB3" w:rsidR="00084448" w:rsidRDefault="001754E9" w:rsidP="00A46D38">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For information</w:t>
      </w:r>
    </w:p>
    <w:p w14:paraId="03699014" w14:textId="77777777" w:rsidR="001754E9" w:rsidRDefault="001754E9" w:rsidP="001754E9">
      <w:pPr>
        <w:pStyle w:val="BodyTextBullet1"/>
        <w:numPr>
          <w:ilvl w:val="0"/>
          <w:numId w:val="2"/>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Labour Mobility</w:t>
      </w:r>
    </w:p>
    <w:p w14:paraId="5B4F8DEA" w14:textId="2C72D3B1" w:rsidR="0093333B" w:rsidRPr="00964D59" w:rsidRDefault="5E51D843" w:rsidP="321B3D80">
      <w:pPr>
        <w:rPr>
          <w:rFonts w:eastAsiaTheme="minorEastAsia" w:cs="Calibri"/>
          <w:color w:val="002060"/>
          <w:sz w:val="24"/>
          <w:szCs w:val="24"/>
          <w14:ligatures w14:val="standardContextual"/>
        </w:rPr>
      </w:pPr>
      <w:r w:rsidRPr="321B3D80">
        <w:rPr>
          <w:rFonts w:eastAsiaTheme="minorEastAsia" w:cs="Calibri"/>
          <w:color w:val="002060"/>
          <w:sz w:val="24"/>
          <w:szCs w:val="24"/>
          <w14:ligatures w14:val="standardContextual"/>
        </w:rPr>
        <w:t xml:space="preserve">Please find </w:t>
      </w:r>
      <w:hyperlink r:id="rId23" w:tgtFrame="_blank" w:history="1">
        <w:r w:rsidRPr="321B3D80">
          <w:rPr>
            <w:rFonts w:eastAsiaTheme="minorEastAsia" w:cs="Calibri"/>
            <w:color w:val="002060"/>
            <w:sz w:val="24"/>
            <w:szCs w:val="24"/>
            <w14:ligatures w14:val="standardContextual"/>
          </w:rPr>
          <w:t>here</w:t>
        </w:r>
      </w:hyperlink>
      <w:r w:rsidRPr="321B3D80">
        <w:rPr>
          <w:rFonts w:eastAsiaTheme="minorEastAsia" w:cs="Calibri"/>
          <w:color w:val="002060"/>
          <w:sz w:val="24"/>
          <w:szCs w:val="24"/>
          <w14:ligatures w14:val="standardContextual"/>
        </w:rPr>
        <w:t xml:space="preserve"> DG EMPL's call for evidence on Strengthening the </w:t>
      </w:r>
      <w:r w:rsidRPr="321B3D80">
        <w:rPr>
          <w:rFonts w:eastAsiaTheme="minorEastAsia" w:cs="Calibri"/>
          <w:b/>
          <w:bCs/>
          <w:color w:val="002060"/>
          <w:sz w:val="24"/>
          <w:szCs w:val="24"/>
          <w14:ligatures w14:val="standardContextual"/>
        </w:rPr>
        <w:t>European Labour Authority</w:t>
      </w:r>
      <w:r w:rsidRPr="321B3D80">
        <w:rPr>
          <w:rFonts w:eastAsiaTheme="minorEastAsia" w:cs="Calibri"/>
          <w:color w:val="002060"/>
          <w:sz w:val="24"/>
          <w:szCs w:val="24"/>
          <w14:ligatures w14:val="standardContextual"/>
        </w:rPr>
        <w:t xml:space="preserve"> through a mandate review.</w:t>
      </w:r>
      <w:r w:rsidR="6114F0BE" w:rsidRPr="321B3D80">
        <w:rPr>
          <w:rFonts w:eastAsiaTheme="minorEastAsia" w:cs="Calibri"/>
          <w:color w:val="002060"/>
          <w:sz w:val="24"/>
          <w:szCs w:val="24"/>
          <w14:ligatures w14:val="standardContextual"/>
        </w:rPr>
        <w:t xml:space="preserve"> We can give feedback until 2/1/</w:t>
      </w:r>
      <w:r w:rsidRPr="321B3D80">
        <w:rPr>
          <w:rFonts w:eastAsiaTheme="minorEastAsia" w:cs="Calibri"/>
          <w:color w:val="002060"/>
          <w:sz w:val="24"/>
          <w:szCs w:val="24"/>
          <w14:ligatures w14:val="standardContextual"/>
        </w:rPr>
        <w:t>2026.</w:t>
      </w:r>
    </w:p>
    <w:p w14:paraId="44E5B1ED" w14:textId="2A0225BC" w:rsidR="0093333B" w:rsidRDefault="004D0CEB" w:rsidP="0015470A">
      <w:pPr>
        <w:rPr>
          <w:rFonts w:eastAsiaTheme="minorHAnsi" w:cs="Calibri"/>
          <w:color w:val="002060"/>
          <w:sz w:val="24"/>
          <w:szCs w:val="24"/>
          <w14:ligatures w14:val="standardContextual"/>
        </w:rPr>
      </w:pPr>
      <w:r>
        <w:rPr>
          <w:rFonts w:eastAsiaTheme="minorHAnsi" w:cs="Calibri"/>
          <w:color w:val="002060"/>
          <w:sz w:val="24"/>
          <w:szCs w:val="24"/>
          <w14:ligatures w14:val="standardContextual"/>
        </w:rPr>
        <w:t>There are 3 possibilities: baseline scenario with no revision; a targeted revision of the ELA Regulation; a broad revision of ELA Regulation.</w:t>
      </w:r>
    </w:p>
    <w:p w14:paraId="5B01E85F" w14:textId="6C1CB688" w:rsidR="0044541F" w:rsidRDefault="0044541F" w:rsidP="0015470A">
      <w:pPr>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In the baseline scenario, </w:t>
      </w:r>
      <w:r w:rsidR="00853C15">
        <w:rPr>
          <w:rFonts w:eastAsiaTheme="minorHAnsi" w:cs="Calibri"/>
          <w:color w:val="002060"/>
          <w:sz w:val="24"/>
          <w:szCs w:val="24"/>
          <w14:ligatures w14:val="standardContextual"/>
        </w:rPr>
        <w:t xml:space="preserve">in the Fair Labour Mobility Package will include a Communication explain the challenges including an Action Plan adopted by ELA. </w:t>
      </w:r>
      <w:r w:rsidR="006B7B96">
        <w:rPr>
          <w:rFonts w:eastAsiaTheme="minorHAnsi" w:cs="Calibri"/>
          <w:color w:val="002060"/>
          <w:sz w:val="24"/>
          <w:szCs w:val="24"/>
          <w14:ligatures w14:val="standardContextual"/>
        </w:rPr>
        <w:t xml:space="preserve">It will clarify ELA’s role vis-à-vis 3CN, including on tackling labour exploitation, provide guidance </w:t>
      </w:r>
      <w:r w:rsidR="006571E4">
        <w:rPr>
          <w:rFonts w:eastAsiaTheme="minorHAnsi" w:cs="Calibri"/>
          <w:color w:val="002060"/>
          <w:sz w:val="24"/>
          <w:szCs w:val="24"/>
          <w14:ligatures w14:val="standardContextual"/>
        </w:rPr>
        <w:t xml:space="preserve">on better use of its mediation function and outline an interpretation of the Commissions regarding </w:t>
      </w:r>
      <w:r w:rsidR="00206052">
        <w:rPr>
          <w:rFonts w:eastAsiaTheme="minorHAnsi" w:cs="Calibri"/>
          <w:color w:val="002060"/>
          <w:sz w:val="24"/>
          <w:szCs w:val="24"/>
          <w14:ligatures w14:val="standardContextual"/>
        </w:rPr>
        <w:t>ELA’s scope across its tasks. Mobility in border regions</w:t>
      </w:r>
      <w:r w:rsidR="00A1541A">
        <w:rPr>
          <w:rFonts w:eastAsiaTheme="minorHAnsi" w:cs="Calibri"/>
          <w:color w:val="002060"/>
          <w:sz w:val="24"/>
          <w:szCs w:val="24"/>
          <w14:ligatures w14:val="standardContextual"/>
        </w:rPr>
        <w:t xml:space="preserve"> and tailored solutions. </w:t>
      </w:r>
    </w:p>
    <w:p w14:paraId="4731F0D6" w14:textId="516264B7" w:rsidR="00A1541A" w:rsidRDefault="004B0538" w:rsidP="0015470A">
      <w:pPr>
        <w:rPr>
          <w:rFonts w:eastAsiaTheme="minorHAnsi" w:cs="Calibri"/>
          <w:color w:val="002060"/>
          <w:sz w:val="24"/>
          <w:szCs w:val="24"/>
          <w14:ligatures w14:val="standardContextual"/>
        </w:rPr>
      </w:pPr>
      <w:r>
        <w:rPr>
          <w:rFonts w:eastAsiaTheme="minorHAnsi" w:cs="Calibri"/>
          <w:color w:val="002060"/>
          <w:sz w:val="24"/>
          <w:szCs w:val="24"/>
          <w14:ligatures w14:val="standardContextual"/>
        </w:rPr>
        <w:lastRenderedPageBreak/>
        <w:t>Scenario 2, t</w:t>
      </w:r>
      <w:r w:rsidR="00FE4C5A">
        <w:rPr>
          <w:rFonts w:eastAsiaTheme="minorHAnsi" w:cs="Calibri"/>
          <w:color w:val="002060"/>
          <w:sz w:val="24"/>
          <w:szCs w:val="24"/>
          <w14:ligatures w14:val="standardContextual"/>
        </w:rPr>
        <w:t>he t</w:t>
      </w:r>
      <w:r w:rsidR="00481659" w:rsidRPr="00FE4C5A">
        <w:rPr>
          <w:rFonts w:eastAsiaTheme="minorHAnsi" w:cs="Calibri"/>
          <w:color w:val="002060"/>
          <w:sz w:val="24"/>
          <w:szCs w:val="24"/>
          <w14:ligatures w14:val="standardContextual"/>
        </w:rPr>
        <w:t>argeted revision of Regulation (EU) 2019/1149</w:t>
      </w:r>
      <w:r>
        <w:rPr>
          <w:rFonts w:eastAsiaTheme="minorHAnsi" w:cs="Calibri"/>
          <w:color w:val="002060"/>
          <w:sz w:val="24"/>
          <w:szCs w:val="24"/>
          <w14:ligatures w14:val="standardContextual"/>
        </w:rPr>
        <w:t xml:space="preserve">, </w:t>
      </w:r>
      <w:r w:rsidR="00481659" w:rsidRPr="00FE4C5A">
        <w:rPr>
          <w:rFonts w:eastAsiaTheme="minorHAnsi" w:cs="Calibri"/>
          <w:color w:val="002060"/>
          <w:sz w:val="24"/>
          <w:szCs w:val="24"/>
          <w14:ligatures w14:val="standardContextual"/>
        </w:rPr>
        <w:t>this option includes changes to ELA’s mandate and potentially the scope of action. The type of changes envisaged concern e.g. the change of responsibilities of ELA for EURES, strengthening the supporting function of ELA vis-à-vis employers and workers, the possibility to process personal data, to benefit from the Single Digital Gateway framework such as Your Europe and the Once-Only Technical System or to get access to IMI and company registers to support national social partners, providing tailored information and guidance to employers or workers, or potentially scaling down functions which have shown less added value. To strengthen concerted and joint inspections in particular, the revision can also include gathering and retaining data obtained during inspections, better defining CJIs to also allow non-simultaneous actions, bringing in a case management system, detailing the rules on the CJI agreement, facilitating the initiation of CJIs, better defining analytical and risk assessment function with a clearer focus on operational aspects, and granting access to statistical data on labour mobility. Adjustments to the governance of ELA could be envisaged, allowing Member States and the Commission to provide more operational leeway to the Authority. ELA’s remit to support non-EU workers would be further clarified, while Articles 46 and 48 TFEU would be kept as the legal basis.</w:t>
      </w:r>
    </w:p>
    <w:p w14:paraId="63ED0ACC" w14:textId="77777777" w:rsidR="00150AAD" w:rsidRDefault="00E40E3A" w:rsidP="0015470A">
      <w:pPr>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The third scenario </w:t>
      </w:r>
      <w:r w:rsidR="004328BF">
        <w:rPr>
          <w:rFonts w:eastAsiaTheme="minorHAnsi" w:cs="Calibri"/>
          <w:color w:val="002060"/>
          <w:sz w:val="24"/>
          <w:szCs w:val="24"/>
          <w14:ligatures w14:val="standardContextual"/>
        </w:rPr>
        <w:t xml:space="preserve">would be a comprehensive revision, extending the scope beyond labour mobility, e.g. to support non-EU workers beyond cross border situations and detecting cases of human trafficking. </w:t>
      </w:r>
      <w:r w:rsidR="00150AAD">
        <w:rPr>
          <w:rFonts w:eastAsiaTheme="minorHAnsi" w:cs="Calibri"/>
          <w:color w:val="002060"/>
          <w:sz w:val="24"/>
          <w:szCs w:val="24"/>
          <w14:ligatures w14:val="standardContextual"/>
        </w:rPr>
        <w:t xml:space="preserve">The legislative base then would need to be broadened as well. </w:t>
      </w:r>
    </w:p>
    <w:p w14:paraId="4A6D40E8" w14:textId="77777777" w:rsidR="00150AAD" w:rsidRDefault="00150AAD" w:rsidP="0015470A">
      <w:pPr>
        <w:rPr>
          <w:rFonts w:eastAsiaTheme="minorHAnsi" w:cs="Calibri"/>
          <w:color w:val="002060"/>
          <w:sz w:val="24"/>
          <w:szCs w:val="24"/>
          <w14:ligatures w14:val="standardContextual"/>
        </w:rPr>
      </w:pPr>
      <w:r>
        <w:rPr>
          <w:rFonts w:eastAsiaTheme="minorHAnsi" w:cs="Calibri"/>
          <w:color w:val="002060"/>
          <w:sz w:val="24"/>
          <w:szCs w:val="24"/>
          <w14:ligatures w14:val="standardContextual"/>
        </w:rPr>
        <w:t>The 3</w:t>
      </w:r>
      <w:r w:rsidRPr="00150AAD">
        <w:rPr>
          <w:rFonts w:eastAsiaTheme="minorHAnsi" w:cs="Calibri"/>
          <w:color w:val="002060"/>
          <w:sz w:val="24"/>
          <w:szCs w:val="24"/>
          <w:vertAlign w:val="superscript"/>
          <w14:ligatures w14:val="standardContextual"/>
        </w:rPr>
        <w:t>rd</w:t>
      </w:r>
      <w:r>
        <w:rPr>
          <w:rFonts w:eastAsiaTheme="minorHAnsi" w:cs="Calibri"/>
          <w:color w:val="002060"/>
          <w:sz w:val="24"/>
          <w:szCs w:val="24"/>
          <w14:ligatures w14:val="standardContextual"/>
        </w:rPr>
        <w:t xml:space="preserve"> scenario is quite farfetched.</w:t>
      </w:r>
    </w:p>
    <w:p w14:paraId="1CAE255F" w14:textId="3408D99B" w:rsidR="00E40E3A" w:rsidRDefault="6F3E6541" w:rsidP="321B3D80">
      <w:pPr>
        <w:rPr>
          <w:rFonts w:eastAsiaTheme="minorEastAsia" w:cs="Calibri"/>
          <w:color w:val="002060"/>
          <w:sz w:val="24"/>
          <w:szCs w:val="24"/>
          <w14:ligatures w14:val="standardContextual"/>
        </w:rPr>
      </w:pPr>
      <w:r w:rsidRPr="321B3D80">
        <w:rPr>
          <w:rFonts w:eastAsiaTheme="minorEastAsia" w:cs="Calibri"/>
          <w:color w:val="002060"/>
          <w:sz w:val="24"/>
          <w:szCs w:val="24"/>
          <w14:ligatures w14:val="standardContextual"/>
        </w:rPr>
        <w:t xml:space="preserve">The main points of the position of Ceemet towards ELA </w:t>
      </w:r>
      <w:r w:rsidR="38907E5B" w:rsidRPr="321B3D80">
        <w:rPr>
          <w:rFonts w:eastAsiaTheme="minorEastAsia" w:cs="Calibri"/>
          <w:color w:val="002060"/>
          <w:sz w:val="24"/>
          <w:szCs w:val="24"/>
          <w14:ligatures w14:val="standardContextual"/>
        </w:rPr>
        <w:t>have</w:t>
      </w:r>
      <w:r w:rsidRPr="321B3D80">
        <w:rPr>
          <w:rFonts w:eastAsiaTheme="minorEastAsia" w:cs="Calibri"/>
          <w:color w:val="002060"/>
          <w:sz w:val="24"/>
          <w:szCs w:val="24"/>
          <w14:ligatures w14:val="standardContextual"/>
        </w:rPr>
        <w:t xml:space="preserve"> always been:</w:t>
      </w:r>
    </w:p>
    <w:p w14:paraId="2BEE3075" w14:textId="77777777" w:rsidR="0071289C" w:rsidRDefault="0071289C" w:rsidP="0071289C">
      <w:pPr>
        <w:pStyle w:val="ListParagraph"/>
        <w:numPr>
          <w:ilvl w:val="0"/>
          <w:numId w:val="12"/>
        </w:numPr>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Labour mobility is an asset and a necessity in our sectors: most companies are bona fide and want to respect the rules. Access to good information is key. </w:t>
      </w:r>
    </w:p>
    <w:p w14:paraId="64B91594" w14:textId="1651CC88" w:rsidR="00B01514" w:rsidRPr="00B01514" w:rsidRDefault="00150AAD" w:rsidP="00B01514">
      <w:pPr>
        <w:pStyle w:val="ListParagraph"/>
        <w:numPr>
          <w:ilvl w:val="0"/>
          <w:numId w:val="12"/>
        </w:numPr>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Access to information for workers and companies. We have called for a helpdesk that employers can contact (we need </w:t>
      </w:r>
      <w:r w:rsidR="00B23C62">
        <w:rPr>
          <w:rFonts w:eastAsiaTheme="minorHAnsi" w:cs="Calibri"/>
          <w:color w:val="002060"/>
          <w:sz w:val="24"/>
          <w:szCs w:val="24"/>
          <w14:ligatures w14:val="standardContextual"/>
        </w:rPr>
        <w:t>the human part as well as the digital part</w:t>
      </w:r>
      <w:r w:rsidR="00774C58">
        <w:rPr>
          <w:rFonts w:eastAsiaTheme="minorHAnsi" w:cs="Calibri"/>
          <w:color w:val="002060"/>
          <w:sz w:val="24"/>
          <w:szCs w:val="24"/>
          <w14:ligatures w14:val="standardContextual"/>
        </w:rPr>
        <w:t>).</w:t>
      </w:r>
    </w:p>
    <w:p w14:paraId="6AC036F9" w14:textId="21426CBA" w:rsidR="002E3ADF" w:rsidRDefault="002E3ADF" w:rsidP="00150AAD">
      <w:pPr>
        <w:pStyle w:val="ListParagraph"/>
        <w:numPr>
          <w:ilvl w:val="0"/>
          <w:numId w:val="12"/>
        </w:numPr>
        <w:rPr>
          <w:rFonts w:eastAsiaTheme="minorHAnsi" w:cs="Calibri"/>
          <w:color w:val="002060"/>
          <w:sz w:val="24"/>
          <w:szCs w:val="24"/>
          <w14:ligatures w14:val="standardContextual"/>
        </w:rPr>
      </w:pPr>
      <w:r>
        <w:rPr>
          <w:rFonts w:eastAsiaTheme="minorHAnsi" w:cs="Calibri"/>
          <w:color w:val="002060"/>
          <w:sz w:val="24"/>
          <w:szCs w:val="24"/>
          <w14:ligatures w14:val="standardContextual"/>
        </w:rPr>
        <w:t>ELA can support the information provision by better aligning the information o</w:t>
      </w:r>
      <w:r w:rsidR="000B596B">
        <w:rPr>
          <w:rFonts w:eastAsiaTheme="minorHAnsi" w:cs="Calibri"/>
          <w:color w:val="002060"/>
          <w:sz w:val="24"/>
          <w:szCs w:val="24"/>
          <w14:ligatures w14:val="standardContextual"/>
        </w:rPr>
        <w:t xml:space="preserve">n the Single National Websites (they should all follow the same structure so users </w:t>
      </w:r>
      <w:r w:rsidR="001431C3">
        <w:rPr>
          <w:rFonts w:eastAsiaTheme="minorHAnsi" w:cs="Calibri"/>
          <w:color w:val="002060"/>
          <w:sz w:val="24"/>
          <w:szCs w:val="24"/>
          <w14:ligatures w14:val="standardContextual"/>
        </w:rPr>
        <w:t>can efficiently find the same information on the same structure)</w:t>
      </w:r>
      <w:r w:rsidR="002E62D6">
        <w:rPr>
          <w:rFonts w:eastAsiaTheme="minorHAnsi" w:cs="Calibri"/>
          <w:color w:val="002060"/>
          <w:sz w:val="24"/>
          <w:szCs w:val="24"/>
          <w14:ligatures w14:val="standardContextual"/>
        </w:rPr>
        <w:t xml:space="preserve">; promote the use of digital </w:t>
      </w:r>
      <w:r w:rsidR="004E37E4">
        <w:rPr>
          <w:rFonts w:eastAsiaTheme="minorHAnsi" w:cs="Calibri"/>
          <w:color w:val="002060"/>
          <w:sz w:val="24"/>
          <w:szCs w:val="24"/>
          <w14:ligatures w14:val="standardContextual"/>
        </w:rPr>
        <w:t>tools.</w:t>
      </w:r>
    </w:p>
    <w:p w14:paraId="73DFD46F" w14:textId="77777777" w:rsidR="004362C9" w:rsidRDefault="00774C58" w:rsidP="002E62D6">
      <w:pPr>
        <w:pStyle w:val="ListParagraph"/>
        <w:numPr>
          <w:ilvl w:val="0"/>
          <w:numId w:val="12"/>
        </w:numPr>
        <w:rPr>
          <w:rFonts w:eastAsiaTheme="minorHAnsi" w:cs="Calibri"/>
          <w:color w:val="002060"/>
          <w:sz w:val="24"/>
          <w:szCs w:val="24"/>
          <w14:ligatures w14:val="standardContextual"/>
        </w:rPr>
      </w:pPr>
      <w:r>
        <w:rPr>
          <w:rFonts w:eastAsiaTheme="minorHAnsi" w:cs="Calibri"/>
          <w:color w:val="002060"/>
          <w:sz w:val="24"/>
          <w:szCs w:val="24"/>
          <w14:ligatures w14:val="standardContextual"/>
        </w:rPr>
        <w:t>Joint and concerted inspections must be voluntary.</w:t>
      </w:r>
    </w:p>
    <w:p w14:paraId="3A8FC158" w14:textId="4FAE9663" w:rsidR="002E3ADF" w:rsidRDefault="004362C9" w:rsidP="004362C9">
      <w:pPr>
        <w:rPr>
          <w:rFonts w:eastAsiaTheme="minorHAnsi" w:cs="Calibri"/>
          <w:color w:val="002060"/>
          <w:sz w:val="24"/>
          <w:szCs w:val="24"/>
          <w14:ligatures w14:val="standardContextual"/>
        </w:rPr>
      </w:pPr>
      <w:r>
        <w:rPr>
          <w:rFonts w:eastAsiaTheme="minorHAnsi" w:cs="Calibri"/>
          <w:color w:val="002060"/>
          <w:sz w:val="24"/>
          <w:szCs w:val="24"/>
          <w14:ligatures w14:val="standardContextual"/>
        </w:rPr>
        <w:t>These activities</w:t>
      </w:r>
      <w:r w:rsidR="00774C58" w:rsidRPr="004362C9">
        <w:rPr>
          <w:rFonts w:eastAsiaTheme="minorHAnsi" w:cs="Calibri"/>
          <w:color w:val="002060"/>
          <w:sz w:val="24"/>
          <w:szCs w:val="24"/>
          <w14:ligatures w14:val="standardContextual"/>
        </w:rPr>
        <w:t xml:space="preserve"> </w:t>
      </w:r>
      <w:r>
        <w:rPr>
          <w:rFonts w:eastAsiaTheme="minorHAnsi" w:cs="Calibri"/>
          <w:color w:val="002060"/>
          <w:sz w:val="24"/>
          <w:szCs w:val="24"/>
          <w14:ligatures w14:val="standardContextual"/>
        </w:rPr>
        <w:t xml:space="preserve">can be </w:t>
      </w:r>
      <w:r w:rsidR="00C36B29">
        <w:rPr>
          <w:rFonts w:eastAsiaTheme="minorHAnsi" w:cs="Calibri"/>
          <w:color w:val="002060"/>
          <w:sz w:val="24"/>
          <w:szCs w:val="24"/>
          <w14:ligatures w14:val="standardContextual"/>
        </w:rPr>
        <w:t xml:space="preserve">taken up by ELA without a further revision of the founding Regulation. It is premature to expand the Regulation at this point. </w:t>
      </w:r>
    </w:p>
    <w:p w14:paraId="721C85F1" w14:textId="21DC4856" w:rsidR="00A303CA" w:rsidRDefault="00A303CA" w:rsidP="004362C9">
      <w:pPr>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The Secretariat attended a social partner hearing on </w:t>
      </w:r>
      <w:r w:rsidR="004E37E4">
        <w:rPr>
          <w:rFonts w:eastAsiaTheme="minorHAnsi" w:cs="Calibri"/>
          <w:color w:val="002060"/>
          <w:sz w:val="24"/>
          <w:szCs w:val="24"/>
          <w14:ligatures w14:val="standardContextual"/>
        </w:rPr>
        <w:t>6/11/2025 regarding the FLMP. We stressed the following points:</w:t>
      </w:r>
    </w:p>
    <w:p w14:paraId="1B83E24D" w14:textId="37B3498D" w:rsidR="000A19A3" w:rsidRDefault="000A19A3" w:rsidP="004E37E4">
      <w:pPr>
        <w:pStyle w:val="ListParagraph"/>
        <w:numPr>
          <w:ilvl w:val="0"/>
          <w:numId w:val="12"/>
        </w:numPr>
        <w:rPr>
          <w:rFonts w:eastAsiaTheme="minorHAnsi" w:cs="Calibri"/>
          <w:color w:val="002060"/>
          <w:sz w:val="24"/>
          <w:szCs w:val="24"/>
          <w14:ligatures w14:val="standardContextual"/>
        </w:rPr>
      </w:pPr>
      <w:r>
        <w:rPr>
          <w:rFonts w:eastAsiaTheme="minorHAnsi" w:cs="Calibri"/>
          <w:color w:val="002060"/>
          <w:sz w:val="24"/>
          <w:szCs w:val="24"/>
          <w14:ligatures w14:val="standardContextual"/>
        </w:rPr>
        <w:t>We do not need separate legislation for posting of 3CN</w:t>
      </w:r>
    </w:p>
    <w:p w14:paraId="3288FFD7" w14:textId="2F103311" w:rsidR="004E37E4" w:rsidRDefault="004E37E4" w:rsidP="004E37E4">
      <w:pPr>
        <w:pStyle w:val="ListParagraph"/>
        <w:numPr>
          <w:ilvl w:val="0"/>
          <w:numId w:val="12"/>
        </w:numPr>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eDeclaration should be promoted. </w:t>
      </w:r>
      <w:r w:rsidR="001524AE">
        <w:rPr>
          <w:rFonts w:eastAsiaTheme="minorHAnsi" w:cs="Calibri"/>
          <w:color w:val="002060"/>
          <w:sz w:val="24"/>
          <w:szCs w:val="24"/>
          <w14:ligatures w14:val="standardContextual"/>
        </w:rPr>
        <w:t>In addition, the</w:t>
      </w:r>
      <w:r w:rsidR="00646ADE">
        <w:rPr>
          <w:rFonts w:eastAsiaTheme="minorHAnsi" w:cs="Calibri"/>
          <w:color w:val="002060"/>
          <w:sz w:val="24"/>
          <w:szCs w:val="24"/>
          <w14:ligatures w14:val="standardContextual"/>
        </w:rPr>
        <w:t xml:space="preserve"> Commission should check the proportionality of the</w:t>
      </w:r>
      <w:r w:rsidR="001524AE">
        <w:rPr>
          <w:rFonts w:eastAsiaTheme="minorHAnsi" w:cs="Calibri"/>
          <w:color w:val="002060"/>
          <w:sz w:val="24"/>
          <w:szCs w:val="24"/>
          <w14:ligatures w14:val="standardContextual"/>
        </w:rPr>
        <w:t xml:space="preserve"> national </w:t>
      </w:r>
      <w:r w:rsidR="00D27648">
        <w:rPr>
          <w:rFonts w:eastAsiaTheme="minorHAnsi" w:cs="Calibri"/>
          <w:color w:val="002060"/>
          <w:sz w:val="24"/>
          <w:szCs w:val="24"/>
          <w14:ligatures w14:val="standardContextual"/>
        </w:rPr>
        <w:t>posting tools</w:t>
      </w:r>
      <w:r w:rsidR="00D52210">
        <w:rPr>
          <w:rFonts w:eastAsiaTheme="minorHAnsi" w:cs="Calibri"/>
          <w:color w:val="002060"/>
          <w:sz w:val="24"/>
          <w:szCs w:val="24"/>
          <w14:ligatures w14:val="standardContextual"/>
        </w:rPr>
        <w:t>.</w:t>
      </w:r>
    </w:p>
    <w:p w14:paraId="14D24566" w14:textId="2C36CAB2" w:rsidR="00293251" w:rsidRPr="00163E52" w:rsidRDefault="00646ADE" w:rsidP="251FE21D">
      <w:pPr>
        <w:pStyle w:val="ListParagraph"/>
        <w:numPr>
          <w:ilvl w:val="0"/>
          <w:numId w:val="12"/>
        </w:numPr>
        <w:rPr>
          <w:rFonts w:eastAsiaTheme="minorEastAsia" w:cs="Calibri"/>
          <w:color w:val="002060"/>
          <w:sz w:val="24"/>
          <w:szCs w:val="24"/>
          <w14:ligatures w14:val="standardContextual"/>
        </w:rPr>
      </w:pPr>
      <w:r w:rsidRPr="251FE21D">
        <w:rPr>
          <w:rFonts w:eastAsiaTheme="minorEastAsia" w:cs="Calibri"/>
          <w:color w:val="002060"/>
          <w:sz w:val="24"/>
          <w:szCs w:val="24"/>
          <w14:ligatures w14:val="standardContextual"/>
        </w:rPr>
        <w:t xml:space="preserve">MISSOC has a vast amount of information, should be useful to turn this in a digital </w:t>
      </w:r>
      <w:r w:rsidR="00D52210" w:rsidRPr="251FE21D">
        <w:rPr>
          <w:rFonts w:eastAsiaTheme="minorEastAsia" w:cs="Calibri"/>
          <w:color w:val="002060"/>
          <w:sz w:val="24"/>
          <w:szCs w:val="24"/>
          <w14:ligatures w14:val="standardContextual"/>
        </w:rPr>
        <w:t>user-friendly</w:t>
      </w:r>
      <w:r w:rsidRPr="251FE21D">
        <w:rPr>
          <w:rFonts w:eastAsiaTheme="minorEastAsia" w:cs="Calibri"/>
          <w:color w:val="002060"/>
          <w:sz w:val="24"/>
          <w:szCs w:val="24"/>
          <w14:ligatures w14:val="standardContextual"/>
        </w:rPr>
        <w:t xml:space="preserve"> </w:t>
      </w:r>
      <w:r w:rsidR="00D52210" w:rsidRPr="251FE21D">
        <w:rPr>
          <w:rFonts w:eastAsiaTheme="minorEastAsia" w:cs="Calibri"/>
          <w:color w:val="002060"/>
          <w:sz w:val="24"/>
          <w:szCs w:val="24"/>
          <w14:ligatures w14:val="standardContextual"/>
        </w:rPr>
        <w:t>manner</w:t>
      </w:r>
      <w:r w:rsidR="00293251" w:rsidRPr="251FE21D">
        <w:rPr>
          <w:rFonts w:eastAsiaTheme="minorEastAsia" w:cs="Calibri"/>
          <w:color w:val="002060"/>
          <w:sz w:val="24"/>
          <w:szCs w:val="24"/>
          <w14:ligatures w14:val="standardContextual"/>
        </w:rPr>
        <w:t>, maybe to be included in ESSPASS</w:t>
      </w:r>
      <w:r w:rsidR="4D55305E" w:rsidRPr="251FE21D">
        <w:rPr>
          <w:rFonts w:eastAsiaTheme="minorEastAsia" w:cs="Calibri"/>
          <w:color w:val="002060"/>
          <w:sz w:val="24"/>
          <w:szCs w:val="24"/>
          <w14:ligatures w14:val="standardContextual"/>
        </w:rPr>
        <w:t>.</w:t>
      </w:r>
    </w:p>
    <w:p w14:paraId="06BE0748" w14:textId="47630577" w:rsidR="251FE21D" w:rsidRPr="00B1143A" w:rsidRDefault="00C36B29" w:rsidP="00B1143A">
      <w:pPr>
        <w:rPr>
          <w:rFonts w:eastAsiaTheme="minorHAnsi" w:cs="Calibri"/>
          <w:color w:val="002060"/>
          <w:sz w:val="24"/>
          <w:szCs w:val="24"/>
          <w14:ligatures w14:val="standardContextual"/>
        </w:rPr>
      </w:pPr>
      <w:r w:rsidRPr="00B1143A">
        <w:rPr>
          <w:rFonts w:eastAsiaTheme="minorHAnsi" w:cs="Calibri"/>
          <w:color w:val="002060"/>
          <w:sz w:val="24"/>
          <w:szCs w:val="24"/>
          <w14:ligatures w14:val="standardContextual"/>
        </w:rPr>
        <w:t>Suggestion fr</w:t>
      </w:r>
      <w:r w:rsidR="00B1143A">
        <w:rPr>
          <w:rFonts w:eastAsiaTheme="minorHAnsi" w:cs="Calibri"/>
          <w:color w:val="002060"/>
          <w:sz w:val="24"/>
          <w:szCs w:val="24"/>
          <w14:ligatures w14:val="standardContextual"/>
        </w:rPr>
        <w:t>om</w:t>
      </w:r>
      <w:r w:rsidRPr="00B1143A">
        <w:rPr>
          <w:rFonts w:eastAsiaTheme="minorHAnsi" w:cs="Calibri"/>
          <w:color w:val="002060"/>
          <w:sz w:val="24"/>
          <w:szCs w:val="24"/>
          <w14:ligatures w14:val="standardContextual"/>
        </w:rPr>
        <w:t xml:space="preserve"> </w:t>
      </w:r>
      <w:r w:rsidR="004362C9" w:rsidRPr="00B1143A">
        <w:rPr>
          <w:rFonts w:eastAsiaTheme="minorHAnsi" w:cs="Calibri"/>
          <w:color w:val="002060"/>
          <w:sz w:val="24"/>
          <w:szCs w:val="24"/>
          <w14:ligatures w14:val="standardContextual"/>
        </w:rPr>
        <w:t>Ceemet</w:t>
      </w:r>
      <w:r w:rsidR="00FF1218" w:rsidRPr="00B1143A">
        <w:rPr>
          <w:rFonts w:eastAsiaTheme="minorHAnsi" w:cs="Calibri"/>
          <w:color w:val="002060"/>
          <w:sz w:val="24"/>
          <w:szCs w:val="24"/>
          <w14:ligatures w14:val="standardContextual"/>
        </w:rPr>
        <w:t xml:space="preserve"> is</w:t>
      </w:r>
      <w:r w:rsidR="004362C9" w:rsidRPr="00B1143A">
        <w:rPr>
          <w:rFonts w:eastAsiaTheme="minorHAnsi" w:cs="Calibri"/>
          <w:color w:val="002060"/>
          <w:sz w:val="24"/>
          <w:szCs w:val="24"/>
          <w14:ligatures w14:val="standardContextual"/>
        </w:rPr>
        <w:t xml:space="preserve"> </w:t>
      </w:r>
      <w:r w:rsidRPr="00B1143A">
        <w:rPr>
          <w:rFonts w:eastAsiaTheme="minorHAnsi" w:cs="Calibri"/>
          <w:color w:val="002060"/>
          <w:sz w:val="24"/>
          <w:szCs w:val="24"/>
          <w14:ligatures w14:val="standardContextual"/>
        </w:rPr>
        <w:t>to</w:t>
      </w:r>
      <w:r w:rsidR="004362C9" w:rsidRPr="00B1143A">
        <w:rPr>
          <w:rFonts w:eastAsiaTheme="minorHAnsi" w:cs="Calibri"/>
          <w:color w:val="002060"/>
          <w:sz w:val="24"/>
          <w:szCs w:val="24"/>
          <w14:ligatures w14:val="standardContextual"/>
        </w:rPr>
        <w:t xml:space="preserve"> endorse the position of </w:t>
      </w:r>
      <w:r w:rsidRPr="00B1143A">
        <w:rPr>
          <w:rFonts w:eastAsiaTheme="minorHAnsi" w:cs="Calibri"/>
          <w:color w:val="002060"/>
          <w:sz w:val="24"/>
          <w:szCs w:val="24"/>
          <w14:ligatures w14:val="standardContextual"/>
        </w:rPr>
        <w:t>BusinessEurope</w:t>
      </w:r>
      <w:r w:rsidR="00B01514" w:rsidRPr="00B1143A">
        <w:rPr>
          <w:rFonts w:eastAsiaTheme="minorHAnsi" w:cs="Calibri"/>
          <w:color w:val="002060"/>
          <w:sz w:val="24"/>
          <w:szCs w:val="24"/>
          <w14:ligatures w14:val="standardContextual"/>
        </w:rPr>
        <w:t xml:space="preserve">. </w:t>
      </w:r>
      <w:r w:rsidR="00FF1218" w:rsidRPr="00B1143A">
        <w:rPr>
          <w:rFonts w:eastAsiaTheme="minorHAnsi" w:cs="Calibri"/>
          <w:color w:val="002060"/>
          <w:sz w:val="24"/>
          <w:szCs w:val="24"/>
          <w14:ligatures w14:val="standardContextual"/>
        </w:rPr>
        <w:t xml:space="preserve">The Members agree with this. The information It is still complicated to find information, so there remains </w:t>
      </w:r>
      <w:r w:rsidR="00B1143A" w:rsidRPr="00B1143A">
        <w:rPr>
          <w:rFonts w:eastAsiaTheme="minorHAnsi" w:cs="Calibri"/>
          <w:color w:val="002060"/>
          <w:sz w:val="24"/>
          <w:szCs w:val="24"/>
          <w14:ligatures w14:val="standardContextual"/>
        </w:rPr>
        <w:t xml:space="preserve">the necessity to improve. </w:t>
      </w:r>
    </w:p>
    <w:p w14:paraId="1986096B" w14:textId="6E644A03" w:rsidR="00A46D38" w:rsidRDefault="001754E9" w:rsidP="00A46D38">
      <w:pPr>
        <w:pStyle w:val="BodyTextBullet1"/>
        <w:numPr>
          <w:ilvl w:val="0"/>
          <w:numId w:val="2"/>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Revision of 883/2004 Regulation</w:t>
      </w:r>
    </w:p>
    <w:p w14:paraId="51139294" w14:textId="77777777" w:rsidR="000A3144" w:rsidRDefault="00264ADC" w:rsidP="009961F0">
      <w:pPr>
        <w:rPr>
          <w:rFonts w:eastAsiaTheme="minorHAnsi" w:cs="Calibri"/>
          <w:color w:val="002060"/>
          <w:sz w:val="24"/>
          <w:szCs w:val="24"/>
          <w14:ligatures w14:val="standardContextual"/>
        </w:rPr>
      </w:pPr>
      <w:r w:rsidRPr="00264ADC">
        <w:rPr>
          <w:rFonts w:eastAsiaTheme="minorHAnsi" w:cs="Calibri"/>
          <w:color w:val="002060"/>
          <w:sz w:val="24"/>
          <w:szCs w:val="24"/>
          <w14:ligatures w14:val="standardContextual"/>
        </w:rPr>
        <w:lastRenderedPageBreak/>
        <w:t xml:space="preserve">During the Cypriot Presidency, this </w:t>
      </w:r>
      <w:r>
        <w:rPr>
          <w:rFonts w:eastAsiaTheme="minorHAnsi" w:cs="Calibri"/>
          <w:color w:val="002060"/>
          <w:sz w:val="24"/>
          <w:szCs w:val="24"/>
          <w14:ligatures w14:val="standardContextual"/>
        </w:rPr>
        <w:t xml:space="preserve">file will be picked up again. </w:t>
      </w:r>
    </w:p>
    <w:p w14:paraId="22B18932" w14:textId="79D85180" w:rsidR="00C048DE" w:rsidRPr="00C048DE" w:rsidRDefault="00660EF1" w:rsidP="009961F0">
      <w:pPr>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During a CEPS meeting on </w:t>
      </w:r>
      <w:r w:rsidR="00466B8E">
        <w:rPr>
          <w:rFonts w:eastAsiaTheme="minorHAnsi" w:cs="Calibri"/>
          <w:color w:val="002060"/>
          <w:sz w:val="24"/>
          <w:szCs w:val="24"/>
          <w14:ligatures w14:val="standardContextual"/>
        </w:rPr>
        <w:t>2/12/2025</w:t>
      </w:r>
      <w:r w:rsidR="000A3144">
        <w:rPr>
          <w:rFonts w:eastAsiaTheme="minorHAnsi" w:cs="Calibri"/>
          <w:color w:val="002060"/>
          <w:sz w:val="24"/>
          <w:szCs w:val="24"/>
          <w14:ligatures w14:val="standardContextual"/>
        </w:rPr>
        <w:t xml:space="preserve"> that the Secretariat attended</w:t>
      </w:r>
      <w:r w:rsidR="00466B8E">
        <w:rPr>
          <w:rFonts w:eastAsiaTheme="minorHAnsi" w:cs="Calibri"/>
          <w:color w:val="002060"/>
          <w:sz w:val="24"/>
          <w:szCs w:val="24"/>
          <w14:ligatures w14:val="standardContextual"/>
        </w:rPr>
        <w:t xml:space="preserve">, </w:t>
      </w:r>
      <w:r w:rsidR="00C048DE" w:rsidRPr="00C048DE">
        <w:rPr>
          <w:rFonts w:eastAsiaTheme="minorHAnsi" w:cs="Calibri"/>
          <w:color w:val="002060"/>
          <w:sz w:val="24"/>
          <w:szCs w:val="24"/>
          <w14:ligatures w14:val="standardContextual"/>
        </w:rPr>
        <w:t xml:space="preserve">the rapporteur of the EMPL Committee in the </w:t>
      </w:r>
      <w:r w:rsidR="00C048DE" w:rsidRPr="000A3144">
        <w:rPr>
          <w:rFonts w:eastAsiaTheme="minorHAnsi" w:cs="Calibri"/>
          <w:b/>
          <w:bCs/>
          <w:color w:val="002060"/>
          <w:sz w:val="24"/>
          <w:szCs w:val="24"/>
          <w14:ligatures w14:val="standardContextual"/>
        </w:rPr>
        <w:t>European Parliament</w:t>
      </w:r>
      <w:r w:rsidR="00C048DE" w:rsidRPr="00C048DE">
        <w:rPr>
          <w:rFonts w:eastAsiaTheme="minorHAnsi" w:cs="Calibri"/>
          <w:color w:val="002060"/>
          <w:sz w:val="24"/>
          <w:szCs w:val="24"/>
          <w14:ligatures w14:val="standardContextual"/>
        </w:rPr>
        <w:t xml:space="preserve">, MEP Bischoff (German, S&amp;D) mentioned that a balanced compromise on 883/2004, especially on prior notification, should be clearer, fairer and more enforceable. It can also contribute to digitalisation. The Minister of Social Affairs of the next </w:t>
      </w:r>
      <w:r w:rsidR="00C048DE" w:rsidRPr="0015470A">
        <w:rPr>
          <w:rFonts w:eastAsiaTheme="minorHAnsi" w:cs="Calibri"/>
          <w:b/>
          <w:bCs/>
          <w:color w:val="002060"/>
          <w:sz w:val="24"/>
          <w:szCs w:val="24"/>
          <w14:ligatures w14:val="standardContextual"/>
        </w:rPr>
        <w:t>Cypriot Presidency</w:t>
      </w:r>
      <w:r w:rsidR="00C048DE" w:rsidRPr="00C048DE">
        <w:rPr>
          <w:rFonts w:eastAsiaTheme="minorHAnsi" w:cs="Calibri"/>
          <w:color w:val="002060"/>
          <w:sz w:val="24"/>
          <w:szCs w:val="24"/>
          <w14:ligatures w14:val="standardContextual"/>
        </w:rPr>
        <w:t xml:space="preserve"> agreed that the 883/2004 negotiations deserve indeed to be concluded. </w:t>
      </w:r>
    </w:p>
    <w:p w14:paraId="4128CE1F" w14:textId="1BFC0D8B" w:rsidR="00C048DE" w:rsidRPr="00521110" w:rsidRDefault="00C048DE" w:rsidP="00521110">
      <w:pPr>
        <w:rPr>
          <w:rFonts w:eastAsiaTheme="minorHAnsi" w:cs="Calibri"/>
          <w:color w:val="002060"/>
          <w:sz w:val="24"/>
          <w:szCs w:val="24"/>
          <w14:ligatures w14:val="standardContextual"/>
        </w:rPr>
      </w:pPr>
      <w:r w:rsidRPr="00C048DE">
        <w:rPr>
          <w:rFonts w:eastAsiaTheme="minorHAnsi" w:cs="Calibri"/>
          <w:color w:val="002060"/>
          <w:sz w:val="24"/>
          <w:szCs w:val="24"/>
          <w14:ligatures w14:val="standardContextual"/>
        </w:rPr>
        <w:t xml:space="preserve">EVP </w:t>
      </w:r>
      <w:r w:rsidRPr="0015470A">
        <w:rPr>
          <w:rFonts w:eastAsiaTheme="minorHAnsi" w:cs="Calibri"/>
          <w:b/>
          <w:bCs/>
          <w:color w:val="002060"/>
          <w:sz w:val="24"/>
          <w:szCs w:val="24"/>
          <w14:ligatures w14:val="standardContextual"/>
        </w:rPr>
        <w:t>Mînzatu</w:t>
      </w:r>
      <w:r w:rsidRPr="00C048DE">
        <w:rPr>
          <w:rFonts w:eastAsiaTheme="minorHAnsi" w:cs="Calibri"/>
          <w:color w:val="002060"/>
          <w:sz w:val="24"/>
          <w:szCs w:val="24"/>
          <w14:ligatures w14:val="standardContextual"/>
        </w:rPr>
        <w:t xml:space="preserve"> of the European Commission mentioned </w:t>
      </w:r>
      <w:r w:rsidR="009961F0" w:rsidRPr="00C048DE">
        <w:rPr>
          <w:rFonts w:eastAsiaTheme="minorHAnsi" w:cs="Calibri"/>
          <w:color w:val="002060"/>
          <w:sz w:val="24"/>
          <w:szCs w:val="24"/>
          <w14:ligatures w14:val="standardContextual"/>
        </w:rPr>
        <w:t xml:space="preserve">in her closing remarks </w:t>
      </w:r>
      <w:r w:rsidRPr="00C048DE">
        <w:rPr>
          <w:rFonts w:eastAsiaTheme="minorHAnsi" w:cs="Calibri"/>
          <w:color w:val="002060"/>
          <w:sz w:val="24"/>
          <w:szCs w:val="24"/>
          <w14:ligatures w14:val="standardContextual"/>
        </w:rPr>
        <w:t xml:space="preserve">that we do not give up to our standards in the EU, but they need to be possible to apply. She referred to minimise impact and maximise opportunities for Member States, put focus on enforcement of existing rules, and referred to digitalisation projects such as ESSPASS, the PDA1 document as well as eDeclaration. Skills portability is yet another factor that can help to simplify labour mobility. </w:t>
      </w:r>
    </w:p>
    <w:p w14:paraId="1450B435" w14:textId="39B824E5" w:rsidR="001754E9" w:rsidRDefault="002973C5" w:rsidP="00084448">
      <w:pPr>
        <w:pStyle w:val="BodyTextBullet1"/>
        <w:numPr>
          <w:ilvl w:val="0"/>
          <w:numId w:val="3"/>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28</w:t>
      </w:r>
      <w:r w:rsidRPr="00401590">
        <w:rPr>
          <w:rFonts w:ascii="Calibri" w:eastAsiaTheme="minorHAnsi" w:hAnsi="Calibri" w:cs="Calibri"/>
          <w:b/>
          <w:bCs/>
          <w:color w:val="002060"/>
          <w:spacing w:val="0"/>
          <w:sz w:val="24"/>
          <w:szCs w:val="24"/>
          <w:vertAlign w:val="superscript"/>
          <w:lang w:eastAsia="en-US"/>
          <w14:ligatures w14:val="standardContextual"/>
        </w:rPr>
        <w:t>th</w:t>
      </w:r>
      <w:r w:rsidRPr="00401590">
        <w:rPr>
          <w:rFonts w:ascii="Calibri" w:eastAsiaTheme="minorHAnsi" w:hAnsi="Calibri" w:cs="Calibri"/>
          <w:b/>
          <w:bCs/>
          <w:color w:val="002060"/>
          <w:spacing w:val="0"/>
          <w:sz w:val="24"/>
          <w:szCs w:val="24"/>
          <w:lang w:eastAsia="en-US"/>
          <w14:ligatures w14:val="standardContextual"/>
        </w:rPr>
        <w:t xml:space="preserve"> regime</w:t>
      </w:r>
    </w:p>
    <w:p w14:paraId="2C3953EF" w14:textId="0446E107" w:rsidR="0047787D" w:rsidRDefault="00A62A0A" w:rsidP="00DA3050">
      <w:pPr>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In the </w:t>
      </w:r>
      <w:r w:rsidRPr="00A62A0A">
        <w:rPr>
          <w:rFonts w:eastAsiaTheme="minorHAnsi" w:cs="Calibri"/>
          <w:color w:val="002060"/>
          <w:sz w:val="24"/>
          <w:szCs w:val="24"/>
          <w14:ligatures w14:val="standardContextual"/>
        </w:rPr>
        <w:t>EP</w:t>
      </w:r>
      <w:r w:rsidR="001F52D5">
        <w:rPr>
          <w:rFonts w:eastAsiaTheme="minorHAnsi" w:cs="Calibri"/>
          <w:color w:val="002060"/>
          <w:sz w:val="24"/>
          <w:szCs w:val="24"/>
          <w14:ligatures w14:val="standardContextual"/>
        </w:rPr>
        <w:t xml:space="preserve">, the </w:t>
      </w:r>
      <w:r w:rsidR="001F52D5" w:rsidRPr="00DA3050">
        <w:rPr>
          <w:rFonts w:eastAsiaTheme="minorHAnsi" w:cs="Calibri"/>
          <w:b/>
          <w:bCs/>
          <w:color w:val="002060"/>
          <w:sz w:val="24"/>
          <w:szCs w:val="24"/>
          <w14:ligatures w14:val="standardContextual"/>
        </w:rPr>
        <w:t>own initiative report</w:t>
      </w:r>
      <w:r w:rsidR="001F52D5">
        <w:rPr>
          <w:rFonts w:eastAsiaTheme="minorHAnsi" w:cs="Calibri"/>
          <w:color w:val="002060"/>
          <w:sz w:val="24"/>
          <w:szCs w:val="24"/>
          <w14:ligatures w14:val="standardContextual"/>
        </w:rPr>
        <w:t xml:space="preserve"> of René Repasi (German, S&amp;D) was adopted</w:t>
      </w:r>
      <w:r w:rsidRPr="00A62A0A">
        <w:rPr>
          <w:rFonts w:eastAsiaTheme="minorHAnsi" w:cs="Calibri"/>
          <w:color w:val="002060"/>
          <w:sz w:val="24"/>
          <w:szCs w:val="24"/>
          <w14:ligatures w14:val="standardContextual"/>
        </w:rPr>
        <w:t xml:space="preserve"> </w:t>
      </w:r>
      <w:r w:rsidR="00C729A1">
        <w:rPr>
          <w:rFonts w:eastAsiaTheme="minorHAnsi" w:cs="Calibri"/>
          <w:color w:val="002060"/>
          <w:sz w:val="24"/>
          <w:szCs w:val="24"/>
          <w14:ligatures w14:val="standardContextual"/>
        </w:rPr>
        <w:t xml:space="preserve">in the JURI Committee </w:t>
      </w:r>
      <w:r w:rsidRPr="00A62A0A">
        <w:rPr>
          <w:rFonts w:eastAsiaTheme="minorHAnsi" w:cs="Calibri"/>
          <w:color w:val="002060"/>
          <w:sz w:val="24"/>
          <w:szCs w:val="24"/>
          <w14:ligatures w14:val="standardContextual"/>
        </w:rPr>
        <w:t>on 11/12/2025</w:t>
      </w:r>
      <w:r w:rsidR="0047787D">
        <w:rPr>
          <w:rFonts w:eastAsiaTheme="minorHAnsi" w:cs="Calibri"/>
          <w:color w:val="002060"/>
          <w:sz w:val="24"/>
          <w:szCs w:val="24"/>
          <w14:ligatures w14:val="standardContextual"/>
        </w:rPr>
        <w:t>, outlining a possible 28</w:t>
      </w:r>
      <w:r w:rsidR="0047787D" w:rsidRPr="00DA3050">
        <w:rPr>
          <w:rFonts w:eastAsiaTheme="minorHAnsi" w:cs="Calibri"/>
          <w:color w:val="002060"/>
          <w:sz w:val="24"/>
          <w:szCs w:val="24"/>
          <w14:ligatures w14:val="standardContextual"/>
        </w:rPr>
        <w:t>th</w:t>
      </w:r>
      <w:r w:rsidR="0047787D">
        <w:rPr>
          <w:rFonts w:eastAsiaTheme="minorHAnsi" w:cs="Calibri"/>
          <w:color w:val="002060"/>
          <w:sz w:val="24"/>
          <w:szCs w:val="24"/>
          <w14:ligatures w14:val="standardContextual"/>
        </w:rPr>
        <w:t xml:space="preserve"> company law regime. The </w:t>
      </w:r>
      <w:r w:rsidR="0047787D" w:rsidRPr="00521110">
        <w:rPr>
          <w:rFonts w:eastAsiaTheme="minorHAnsi" w:cs="Calibri"/>
          <w:b/>
          <w:bCs/>
          <w:color w:val="002060"/>
          <w:sz w:val="24"/>
          <w:szCs w:val="24"/>
          <w14:ligatures w14:val="standardContextual"/>
        </w:rPr>
        <w:t>Commission</w:t>
      </w:r>
      <w:r w:rsidR="0047787D">
        <w:rPr>
          <w:rFonts w:eastAsiaTheme="minorHAnsi" w:cs="Calibri"/>
          <w:color w:val="002060"/>
          <w:sz w:val="24"/>
          <w:szCs w:val="24"/>
          <w14:ligatures w14:val="standardContextual"/>
        </w:rPr>
        <w:t xml:space="preserve"> is expected to present an initiative in Q1 2026. </w:t>
      </w:r>
    </w:p>
    <w:p w14:paraId="1AF15CC8" w14:textId="3A6EA415" w:rsidR="00472F03" w:rsidRDefault="51A0D21E" w:rsidP="321B3D80">
      <w:pPr>
        <w:rPr>
          <w:rFonts w:eastAsiaTheme="minorEastAsia" w:cs="Calibri"/>
          <w:color w:val="002060"/>
          <w:sz w:val="24"/>
          <w:szCs w:val="24"/>
          <w14:ligatures w14:val="standardContextual"/>
        </w:rPr>
      </w:pPr>
      <w:r w:rsidRPr="321B3D80">
        <w:rPr>
          <w:rFonts w:eastAsiaTheme="minorEastAsia" w:cs="Calibri"/>
          <w:color w:val="002060"/>
          <w:sz w:val="24"/>
          <w:szCs w:val="24"/>
          <w14:ligatures w14:val="standardContextual"/>
        </w:rPr>
        <w:t>The</w:t>
      </w:r>
      <w:r w:rsidR="443F3B4C" w:rsidRPr="321B3D80">
        <w:rPr>
          <w:rFonts w:eastAsiaTheme="minorEastAsia" w:cs="Calibri"/>
          <w:color w:val="002060"/>
          <w:sz w:val="24"/>
          <w:szCs w:val="24"/>
          <w14:ligatures w14:val="standardContextual"/>
        </w:rPr>
        <w:t xml:space="preserve"> </w:t>
      </w:r>
      <w:r w:rsidRPr="321B3D80">
        <w:rPr>
          <w:rFonts w:eastAsiaTheme="minorEastAsia" w:cs="Calibri"/>
          <w:color w:val="002060"/>
          <w:sz w:val="24"/>
          <w:szCs w:val="24"/>
          <w14:ligatures w14:val="standardContextual"/>
        </w:rPr>
        <w:t>adopted JURI report c</w:t>
      </w:r>
      <w:r w:rsidR="3B4FC37B" w:rsidRPr="321B3D80">
        <w:rPr>
          <w:rFonts w:eastAsiaTheme="minorEastAsia" w:cs="Calibri"/>
          <w:color w:val="002060"/>
          <w:sz w:val="24"/>
          <w:szCs w:val="24"/>
          <w14:ligatures w14:val="standardContextual"/>
        </w:rPr>
        <w:t>alls for a maximum harmonisation Directive establishing a unified European company statute</w:t>
      </w:r>
      <w:r w:rsidR="7AC2309E" w:rsidRPr="321B3D80">
        <w:rPr>
          <w:rFonts w:eastAsiaTheme="minorEastAsia" w:cs="Calibri"/>
          <w:color w:val="002060"/>
          <w:sz w:val="24"/>
          <w:szCs w:val="24"/>
          <w14:ligatures w14:val="standardContextual"/>
        </w:rPr>
        <w:t xml:space="preserve">, the </w:t>
      </w:r>
      <w:r w:rsidR="66BD5731" w:rsidRPr="321B3D80">
        <w:rPr>
          <w:rFonts w:eastAsiaTheme="minorEastAsia" w:cs="Calibri"/>
          <w:color w:val="002060"/>
          <w:sz w:val="24"/>
          <w:szCs w:val="24"/>
          <w14:ligatures w14:val="standardContextual"/>
        </w:rPr>
        <w:t>“</w:t>
      </w:r>
      <w:r w:rsidR="7AC2309E" w:rsidRPr="321B3D80">
        <w:rPr>
          <w:rFonts w:eastAsiaTheme="minorEastAsia" w:cs="Calibri"/>
          <w:color w:val="002060"/>
          <w:sz w:val="24"/>
          <w:szCs w:val="24"/>
          <w14:ligatures w14:val="standardContextual"/>
        </w:rPr>
        <w:t xml:space="preserve">Societas Europaea </w:t>
      </w:r>
      <w:proofErr w:type="spellStart"/>
      <w:r w:rsidR="7AC2309E" w:rsidRPr="321B3D80">
        <w:rPr>
          <w:rFonts w:eastAsiaTheme="minorEastAsia" w:cs="Calibri"/>
          <w:color w:val="002060"/>
          <w:sz w:val="24"/>
          <w:szCs w:val="24"/>
          <w14:ligatures w14:val="standardContextual"/>
        </w:rPr>
        <w:t>Unificat</w:t>
      </w:r>
      <w:r w:rsidR="66BD5731" w:rsidRPr="321B3D80">
        <w:rPr>
          <w:rFonts w:eastAsiaTheme="minorEastAsia" w:cs="Calibri"/>
          <w:color w:val="002060"/>
          <w:sz w:val="24"/>
          <w:szCs w:val="24"/>
          <w14:ligatures w14:val="standardContextual"/>
        </w:rPr>
        <w:t>a</w:t>
      </w:r>
      <w:proofErr w:type="spellEnd"/>
      <w:r w:rsidR="66BD5731" w:rsidRPr="321B3D80">
        <w:rPr>
          <w:rFonts w:eastAsiaTheme="minorEastAsia" w:cs="Calibri"/>
          <w:color w:val="002060"/>
          <w:sz w:val="24"/>
          <w:szCs w:val="24"/>
          <w14:ligatures w14:val="standardContextual"/>
        </w:rPr>
        <w:t>”, (S</w:t>
      </w:r>
      <w:r w:rsidR="01BBB195" w:rsidRPr="321B3D80">
        <w:rPr>
          <w:rFonts w:eastAsiaTheme="minorEastAsia" w:cs="Calibri"/>
          <w:color w:val="002060"/>
          <w:sz w:val="24"/>
          <w:szCs w:val="24"/>
          <w14:ligatures w14:val="standardContextual"/>
        </w:rPr>
        <w:t>.EU status)</w:t>
      </w:r>
      <w:r w:rsidR="66BD5731" w:rsidRPr="321B3D80">
        <w:rPr>
          <w:rFonts w:eastAsiaTheme="minorEastAsia" w:cs="Calibri"/>
          <w:color w:val="002060"/>
          <w:sz w:val="24"/>
          <w:szCs w:val="24"/>
          <w14:ligatures w14:val="standardContextual"/>
        </w:rPr>
        <w:t xml:space="preserve">. </w:t>
      </w:r>
      <w:r w:rsidR="19A3323F" w:rsidRPr="321B3D80">
        <w:rPr>
          <w:rFonts w:eastAsiaTheme="minorEastAsia" w:cs="Calibri"/>
          <w:color w:val="002060"/>
          <w:sz w:val="24"/>
          <w:szCs w:val="24"/>
          <w14:ligatures w14:val="standardContextual"/>
        </w:rPr>
        <w:t xml:space="preserve">JURI prefers a Directive based on articles 50 and 114 TFEU, instead of a Regulation. </w:t>
      </w:r>
      <w:r w:rsidR="01BBB195" w:rsidRPr="321B3D80">
        <w:rPr>
          <w:rFonts w:eastAsiaTheme="minorEastAsia" w:cs="Calibri"/>
          <w:color w:val="002060"/>
          <w:sz w:val="24"/>
          <w:szCs w:val="24"/>
          <w14:ligatures w14:val="standardContextual"/>
        </w:rPr>
        <w:t xml:space="preserve">Ceemet will continue to monitor the proposal to check on possible inclusion of social </w:t>
      </w:r>
      <w:r w:rsidR="059EF987" w:rsidRPr="321B3D80">
        <w:rPr>
          <w:rFonts w:eastAsiaTheme="minorEastAsia" w:cs="Calibri"/>
          <w:color w:val="002060"/>
          <w:sz w:val="24"/>
          <w:szCs w:val="24"/>
          <w14:ligatures w14:val="standardContextual"/>
        </w:rPr>
        <w:t xml:space="preserve">law. So far, </w:t>
      </w:r>
      <w:proofErr w:type="gramStart"/>
      <w:r w:rsidR="059EF987" w:rsidRPr="321B3D80">
        <w:rPr>
          <w:rFonts w:eastAsiaTheme="minorEastAsia" w:cs="Calibri"/>
          <w:color w:val="002060"/>
          <w:sz w:val="24"/>
          <w:szCs w:val="24"/>
          <w14:ligatures w14:val="standardContextual"/>
        </w:rPr>
        <w:t>with regard to</w:t>
      </w:r>
      <w:proofErr w:type="gramEnd"/>
      <w:r w:rsidR="059EF987" w:rsidRPr="321B3D80">
        <w:rPr>
          <w:rFonts w:eastAsiaTheme="minorEastAsia" w:cs="Calibri"/>
          <w:color w:val="002060"/>
          <w:sz w:val="24"/>
          <w:szCs w:val="24"/>
          <w14:ligatures w14:val="standardContextual"/>
        </w:rPr>
        <w:t xml:space="preserve"> insolvency rules that should be unified at EU level, employees should benefit from the highest level of protection – at national level – in insolvency proceedings. </w:t>
      </w:r>
      <w:r w:rsidR="25EE6D60" w:rsidRPr="321B3D80">
        <w:rPr>
          <w:rFonts w:eastAsiaTheme="minorEastAsia" w:cs="Calibri"/>
          <w:color w:val="002060"/>
          <w:sz w:val="24"/>
          <w:szCs w:val="24"/>
          <w14:ligatures w14:val="standardContextual"/>
        </w:rPr>
        <w:t>In addition, the report calls for European rules on employee financial participation</w:t>
      </w:r>
      <w:r w:rsidR="0210CA98" w:rsidRPr="321B3D80">
        <w:rPr>
          <w:rFonts w:eastAsiaTheme="minorEastAsia" w:cs="Calibri"/>
          <w:color w:val="002060"/>
          <w:sz w:val="24"/>
          <w:szCs w:val="24"/>
          <w14:ligatures w14:val="standardContextual"/>
        </w:rPr>
        <w:t xml:space="preserve"> through the creation of employee share ownership and stock option plans. </w:t>
      </w:r>
    </w:p>
    <w:p w14:paraId="65F7FEB5" w14:textId="58AB5E6C" w:rsidR="17F67F75" w:rsidRDefault="17F67F75" w:rsidP="321B3D80">
      <w:pPr>
        <w:rPr>
          <w:rFonts w:eastAsiaTheme="minorEastAsia" w:cs="Calibri"/>
          <w:b/>
          <w:bCs/>
          <w:color w:val="002060"/>
          <w:sz w:val="24"/>
          <w:szCs w:val="24"/>
        </w:rPr>
      </w:pPr>
      <w:r w:rsidRPr="321B3D80">
        <w:rPr>
          <w:rFonts w:eastAsiaTheme="minorEastAsia" w:cs="Calibri"/>
          <w:b/>
          <w:bCs/>
          <w:color w:val="002060"/>
          <w:sz w:val="24"/>
          <w:szCs w:val="24"/>
        </w:rPr>
        <w:t>Actions points: As company law is not in the remit of Ceemet, the Secretariat will monitor if there are social conditionalities in the 28</w:t>
      </w:r>
      <w:r w:rsidRPr="321B3D80">
        <w:rPr>
          <w:rFonts w:eastAsiaTheme="minorEastAsia" w:cs="Calibri"/>
          <w:b/>
          <w:bCs/>
          <w:color w:val="002060"/>
          <w:sz w:val="24"/>
          <w:szCs w:val="24"/>
          <w:vertAlign w:val="superscript"/>
        </w:rPr>
        <w:t>th</w:t>
      </w:r>
      <w:r w:rsidRPr="321B3D80">
        <w:rPr>
          <w:rFonts w:eastAsiaTheme="minorEastAsia" w:cs="Calibri"/>
          <w:b/>
          <w:bCs/>
          <w:color w:val="002060"/>
          <w:sz w:val="24"/>
          <w:szCs w:val="24"/>
        </w:rPr>
        <w:t xml:space="preserve"> </w:t>
      </w:r>
      <w:r w:rsidR="2FF59766" w:rsidRPr="321B3D80">
        <w:rPr>
          <w:rFonts w:eastAsiaTheme="minorEastAsia" w:cs="Calibri"/>
          <w:b/>
          <w:bCs/>
          <w:color w:val="002060"/>
          <w:sz w:val="24"/>
          <w:szCs w:val="24"/>
        </w:rPr>
        <w:t>regime and</w:t>
      </w:r>
      <w:r w:rsidRPr="321B3D80">
        <w:rPr>
          <w:rFonts w:eastAsiaTheme="minorEastAsia" w:cs="Calibri"/>
          <w:b/>
          <w:bCs/>
          <w:color w:val="002060"/>
          <w:sz w:val="24"/>
          <w:szCs w:val="24"/>
        </w:rPr>
        <w:t xml:space="preserve"> will respond to these aspects only. </w:t>
      </w:r>
    </w:p>
    <w:p w14:paraId="18BF43CA" w14:textId="0C01D383" w:rsidR="00084448" w:rsidRPr="00401590" w:rsidRDefault="002973C5" w:rsidP="00A46D38">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A.O.B.</w:t>
      </w:r>
    </w:p>
    <w:p w14:paraId="496A5FD7" w14:textId="77777777" w:rsidR="007761DA" w:rsidRPr="007761DA" w:rsidRDefault="007761DA" w:rsidP="007761DA">
      <w:pPr>
        <w:pStyle w:val="BodyTextBullet1"/>
        <w:numPr>
          <w:ilvl w:val="0"/>
          <w:numId w:val="3"/>
        </w:numPr>
        <w:pBdr>
          <w:top w:val="nil"/>
          <w:left w:val="nil"/>
          <w:bottom w:val="nil"/>
          <w:right w:val="nil"/>
          <w:between w:val="nil"/>
          <w:bar w:val="nil"/>
        </w:pBdr>
        <w:tabs>
          <w:tab w:val="clear" w:pos="1164"/>
        </w:tabs>
        <w:suppressAutoHyphens w:val="0"/>
        <w:autoSpaceDN/>
        <w:ind w:right="284"/>
        <w:jc w:val="both"/>
        <w:rPr>
          <w:rFonts w:asciiTheme="minorHAnsi" w:hAnsiTheme="minorHAnsi" w:cstheme="minorHAnsi"/>
          <w:sz w:val="24"/>
          <w:szCs w:val="24"/>
          <w:bdr w:val="nil"/>
        </w:rPr>
      </w:pPr>
      <w:r w:rsidRPr="007761DA">
        <w:rPr>
          <w:rFonts w:ascii="Calibri" w:eastAsiaTheme="minorHAnsi" w:hAnsi="Calibri" w:cs="Calibri"/>
          <w:b/>
          <w:bCs/>
          <w:color w:val="002060"/>
          <w:spacing w:val="0"/>
          <w:sz w:val="24"/>
          <w:szCs w:val="24"/>
          <w:lang w:eastAsia="en-US"/>
          <w14:ligatures w14:val="standardContextual"/>
        </w:rPr>
        <w:t>Social statement of Ceemet (don’t mention the Social Omnibus)</w:t>
      </w:r>
    </w:p>
    <w:p w14:paraId="10EB8703" w14:textId="77777777" w:rsidR="007761DA" w:rsidRPr="007761DA" w:rsidRDefault="007761DA" w:rsidP="007761DA">
      <w:pPr>
        <w:rPr>
          <w:rFonts w:eastAsiaTheme="minorHAnsi" w:cs="Calibri"/>
          <w:color w:val="002060"/>
          <w:sz w:val="24"/>
          <w:szCs w:val="24"/>
          <w14:ligatures w14:val="standardContextual"/>
        </w:rPr>
      </w:pPr>
      <w:r w:rsidRPr="007761DA">
        <w:rPr>
          <w:rFonts w:eastAsiaTheme="minorHAnsi" w:cs="Calibri"/>
          <w:color w:val="002060"/>
          <w:sz w:val="24"/>
          <w:szCs w:val="24"/>
          <w14:ligatures w14:val="standardContextual"/>
        </w:rPr>
        <w:t>On 1/12/2025, Ceemet, together with three other sectoral employer’s organisations (EBF, Hotrec and WEC Europe), published a joint statement calling for more simplification and better enforcement of the social acquis.</w:t>
      </w:r>
    </w:p>
    <w:p w14:paraId="4F5A9B19" w14:textId="07A40C2B" w:rsidR="00B1143A" w:rsidRPr="00233CAA" w:rsidRDefault="007761DA" w:rsidP="251FE21D">
      <w:pPr>
        <w:rPr>
          <w:rFonts w:eastAsiaTheme="minorEastAsia" w:cs="Calibri"/>
          <w:color w:val="002060"/>
          <w:sz w:val="24"/>
          <w:szCs w:val="24"/>
          <w14:ligatures w14:val="standardContextual"/>
        </w:rPr>
      </w:pPr>
      <w:r w:rsidRPr="251FE21D">
        <w:rPr>
          <w:rFonts w:eastAsiaTheme="minorEastAsia" w:cs="Calibri"/>
          <w:color w:val="002060"/>
          <w:sz w:val="24"/>
          <w:szCs w:val="24"/>
          <w14:ligatures w14:val="standardContextual"/>
        </w:rPr>
        <w:t>This initiative took place on the day of the discussion in EPSCO on this topic and ahead of the publication of the Quality Job Roadmap by the European Commission.  </w:t>
      </w:r>
    </w:p>
    <w:p w14:paraId="59CD6683" w14:textId="4B2BF971" w:rsidR="00B1143A" w:rsidRPr="00B1143A" w:rsidRDefault="00B1143A" w:rsidP="00084448">
      <w:pPr>
        <w:pStyle w:val="BodyTextBullet1"/>
        <w:numPr>
          <w:ilvl w:val="0"/>
          <w:numId w:val="3"/>
        </w:numPr>
        <w:pBdr>
          <w:top w:val="nil"/>
          <w:left w:val="nil"/>
          <w:bottom w:val="nil"/>
          <w:right w:val="nil"/>
          <w:between w:val="nil"/>
          <w:bar w:val="nil"/>
        </w:pBdr>
        <w:tabs>
          <w:tab w:val="clear" w:pos="1164"/>
        </w:tabs>
        <w:suppressAutoHyphens w:val="0"/>
        <w:autoSpaceDN/>
        <w:ind w:right="284"/>
        <w:jc w:val="both"/>
        <w:rPr>
          <w:rFonts w:asciiTheme="minorHAnsi" w:hAnsiTheme="minorHAnsi" w:cstheme="minorHAnsi"/>
          <w:sz w:val="24"/>
          <w:szCs w:val="24"/>
          <w:bdr w:val="nil"/>
        </w:rPr>
      </w:pPr>
      <w:r>
        <w:rPr>
          <w:rFonts w:asciiTheme="minorHAnsi" w:hAnsiTheme="minorHAnsi" w:cstheme="minorHAnsi"/>
          <w:sz w:val="24"/>
          <w:szCs w:val="24"/>
          <w:bdr w:val="nil"/>
        </w:rPr>
        <w:t xml:space="preserve">On the </w:t>
      </w:r>
      <w:r w:rsidR="00F34C04" w:rsidRPr="00F34C04">
        <w:rPr>
          <w:rFonts w:asciiTheme="minorHAnsi" w:hAnsiTheme="minorHAnsi" w:cstheme="minorHAnsi"/>
          <w:b/>
          <w:bCs/>
          <w:sz w:val="24"/>
          <w:szCs w:val="24"/>
          <w:bdr w:val="nil"/>
        </w:rPr>
        <w:t>6</w:t>
      </w:r>
      <w:r w:rsidR="00F34C04" w:rsidRPr="00F34C04">
        <w:rPr>
          <w:rFonts w:asciiTheme="minorHAnsi" w:hAnsiTheme="minorHAnsi" w:cstheme="minorHAnsi"/>
          <w:b/>
          <w:bCs/>
          <w:sz w:val="24"/>
          <w:szCs w:val="24"/>
          <w:bdr w:val="nil"/>
          <w:vertAlign w:val="superscript"/>
        </w:rPr>
        <w:t>th</w:t>
      </w:r>
      <w:r w:rsidR="00F34C04" w:rsidRPr="00F34C04">
        <w:rPr>
          <w:rFonts w:asciiTheme="minorHAnsi" w:hAnsiTheme="minorHAnsi" w:cstheme="minorHAnsi"/>
          <w:b/>
          <w:bCs/>
          <w:sz w:val="24"/>
          <w:szCs w:val="24"/>
          <w:bdr w:val="nil"/>
        </w:rPr>
        <w:t xml:space="preserve"> </w:t>
      </w:r>
      <w:r w:rsidRPr="00F34C04">
        <w:rPr>
          <w:rFonts w:asciiTheme="minorHAnsi" w:hAnsiTheme="minorHAnsi" w:cstheme="minorHAnsi"/>
          <w:b/>
          <w:bCs/>
          <w:sz w:val="24"/>
          <w:szCs w:val="24"/>
          <w:bdr w:val="nil"/>
        </w:rPr>
        <w:t>revision of CMRD</w:t>
      </w:r>
      <w:r>
        <w:rPr>
          <w:rFonts w:asciiTheme="minorHAnsi" w:hAnsiTheme="minorHAnsi" w:cstheme="minorHAnsi"/>
          <w:sz w:val="24"/>
          <w:szCs w:val="24"/>
          <w:bdr w:val="nil"/>
        </w:rPr>
        <w:t>, the Council has reached a general approach</w:t>
      </w:r>
      <w:r w:rsidR="00F34C04">
        <w:rPr>
          <w:rFonts w:asciiTheme="minorHAnsi" w:hAnsiTheme="minorHAnsi" w:cstheme="minorHAnsi"/>
          <w:sz w:val="24"/>
          <w:szCs w:val="24"/>
          <w:bdr w:val="nil"/>
        </w:rPr>
        <w:t>. The draft report of rapporteur MEP Liesbet Sommen (Belgian, EPP) is out, with deadline for tabling amendments by 21/1/2026. The Secretariat will circulate this information to the H&amp;S Committee.</w:t>
      </w:r>
    </w:p>
    <w:p w14:paraId="61F7E29A" w14:textId="3B73854B" w:rsidR="00084448" w:rsidRPr="00233CAA" w:rsidRDefault="00084448" w:rsidP="00084448">
      <w:pPr>
        <w:pStyle w:val="BodyTextBullet1"/>
        <w:numPr>
          <w:ilvl w:val="0"/>
          <w:numId w:val="3"/>
        </w:numPr>
        <w:pBdr>
          <w:top w:val="nil"/>
          <w:left w:val="nil"/>
          <w:bottom w:val="nil"/>
          <w:right w:val="nil"/>
          <w:between w:val="nil"/>
          <w:bar w:val="nil"/>
        </w:pBdr>
        <w:tabs>
          <w:tab w:val="clear" w:pos="1164"/>
        </w:tabs>
        <w:suppressAutoHyphens w:val="0"/>
        <w:autoSpaceDN/>
        <w:ind w:right="284"/>
        <w:jc w:val="both"/>
        <w:rPr>
          <w:rFonts w:asciiTheme="minorHAnsi" w:hAnsiTheme="minorHAnsi" w:cstheme="minorHAnsi"/>
          <w:sz w:val="24"/>
          <w:szCs w:val="24"/>
          <w:bdr w:val="nil"/>
        </w:rPr>
      </w:pPr>
      <w:r w:rsidRPr="00401590">
        <w:rPr>
          <w:rFonts w:ascii="Calibri" w:eastAsiaTheme="minorHAnsi" w:hAnsi="Calibri" w:cs="Calibri"/>
          <w:b/>
          <w:bCs/>
          <w:color w:val="002060"/>
          <w:spacing w:val="0"/>
          <w:sz w:val="24"/>
          <w:szCs w:val="24"/>
          <w:lang w:eastAsia="en-US"/>
          <w14:ligatures w14:val="standardContextual"/>
        </w:rPr>
        <w:t>Date of next meeting</w:t>
      </w:r>
      <w:r w:rsidR="003A5204">
        <w:rPr>
          <w:rFonts w:asciiTheme="minorHAnsi" w:eastAsiaTheme="minorHAnsi" w:hAnsiTheme="minorHAnsi" w:cstheme="minorHAnsi"/>
          <w:b/>
          <w:bCs/>
          <w:color w:val="002060"/>
          <w:spacing w:val="0"/>
          <w:sz w:val="24"/>
          <w:szCs w:val="24"/>
          <w:lang w:eastAsia="en-US"/>
          <w14:ligatures w14:val="standardContextual"/>
        </w:rPr>
        <w:t xml:space="preserve">: </w:t>
      </w:r>
      <w:r w:rsidR="00EB3B3E" w:rsidRPr="00A62A0A">
        <w:rPr>
          <w:rFonts w:asciiTheme="minorHAnsi" w:eastAsiaTheme="minorHAnsi" w:hAnsiTheme="minorHAnsi" w:cstheme="minorHAnsi"/>
          <w:b/>
          <w:bCs/>
          <w:color w:val="002060"/>
          <w:spacing w:val="0"/>
          <w:sz w:val="24"/>
          <w:szCs w:val="24"/>
          <w:highlight w:val="yellow"/>
          <w:lang w:eastAsia="en-US"/>
          <w14:ligatures w14:val="standardContextual"/>
        </w:rPr>
        <w:t>20 January 2026</w:t>
      </w:r>
      <w:r w:rsidR="00EB3B3E">
        <w:rPr>
          <w:rFonts w:asciiTheme="minorHAnsi" w:eastAsiaTheme="minorHAnsi" w:hAnsiTheme="minorHAnsi" w:cstheme="minorHAnsi"/>
          <w:b/>
          <w:bCs/>
          <w:color w:val="002060"/>
          <w:spacing w:val="0"/>
          <w:sz w:val="24"/>
          <w:szCs w:val="24"/>
          <w:lang w:eastAsia="en-US"/>
          <w14:ligatures w14:val="standardContextual"/>
        </w:rPr>
        <w:t xml:space="preserve"> from 9h30 – 11h30. </w:t>
      </w:r>
      <w:r w:rsidR="00EB3B3E" w:rsidRPr="00A62A0A">
        <w:rPr>
          <w:rFonts w:asciiTheme="minorHAnsi" w:eastAsiaTheme="minorHAnsi" w:hAnsiTheme="minorHAnsi" w:cstheme="minorHAnsi"/>
          <w:color w:val="002060"/>
          <w:spacing w:val="0"/>
          <w:sz w:val="24"/>
          <w:szCs w:val="24"/>
          <w:lang w:eastAsia="en-US"/>
          <w14:ligatures w14:val="standardContextual"/>
        </w:rPr>
        <w:t>Hybrid meeting</w:t>
      </w:r>
      <w:r w:rsidR="00A62A0A">
        <w:rPr>
          <w:rFonts w:asciiTheme="minorHAnsi" w:eastAsiaTheme="minorHAnsi" w:hAnsiTheme="minorHAnsi" w:cstheme="minorHAnsi"/>
          <w:color w:val="002060"/>
          <w:spacing w:val="0"/>
          <w:sz w:val="24"/>
          <w:szCs w:val="24"/>
          <w:lang w:eastAsia="en-US"/>
          <w14:ligatures w14:val="standardContextual"/>
        </w:rPr>
        <w:t>, in the new offices of Ceemet</w:t>
      </w:r>
    </w:p>
    <w:p w14:paraId="71E02E24" w14:textId="77777777" w:rsidR="00233CAA" w:rsidRPr="00A62A0A" w:rsidRDefault="00233CAA" w:rsidP="251FE21D">
      <w:pPr>
        <w:pStyle w:val="BodyTextBullet1"/>
        <w:pBdr>
          <w:top w:val="nil"/>
          <w:left w:val="nil"/>
          <w:bottom w:val="nil"/>
          <w:right w:val="nil"/>
          <w:between w:val="nil"/>
          <w:bar w:val="nil"/>
        </w:pBdr>
        <w:tabs>
          <w:tab w:val="clear" w:pos="1164"/>
        </w:tabs>
        <w:suppressAutoHyphens w:val="0"/>
        <w:autoSpaceDN/>
        <w:ind w:right="284"/>
        <w:jc w:val="both"/>
        <w:rPr>
          <w:rFonts w:asciiTheme="minorHAnsi" w:hAnsiTheme="minorHAnsi" w:cstheme="minorBidi"/>
          <w:sz w:val="24"/>
          <w:szCs w:val="24"/>
          <w:bdr w:val="nil"/>
        </w:rPr>
      </w:pPr>
    </w:p>
    <w:p w14:paraId="73D1CE7D" w14:textId="08C5B437" w:rsidR="0050596A" w:rsidRDefault="0050596A">
      <w:pPr>
        <w:suppressAutoHyphens w:val="0"/>
        <w:autoSpaceDN/>
        <w:spacing w:line="278" w:lineRule="auto"/>
        <w:rPr>
          <w:rFonts w:asciiTheme="minorHAnsi" w:eastAsia="Arial Unicode MS" w:hAnsiTheme="minorHAnsi" w:cstheme="minorBidi"/>
          <w:color w:val="383D83"/>
          <w:spacing w:val="-3"/>
          <w:sz w:val="24"/>
          <w:szCs w:val="24"/>
          <w:lang w:eastAsia="en-GB"/>
        </w:rPr>
      </w:pPr>
      <w:r>
        <w:rPr>
          <w:rFonts w:asciiTheme="minorHAnsi" w:hAnsiTheme="minorHAnsi" w:cstheme="minorBidi"/>
          <w:sz w:val="24"/>
          <w:szCs w:val="24"/>
        </w:rPr>
        <w:br w:type="page"/>
      </w:r>
    </w:p>
    <w:p w14:paraId="239F48F2" w14:textId="77777777" w:rsidR="251FE21D" w:rsidRDefault="251FE21D" w:rsidP="251FE21D">
      <w:pPr>
        <w:pStyle w:val="BodyTextBullet1"/>
        <w:pBdr>
          <w:top w:val="nil"/>
          <w:left w:val="nil"/>
          <w:bottom w:val="nil"/>
          <w:right w:val="nil"/>
          <w:between w:val="nil"/>
          <w:bar w:val="nil"/>
        </w:pBdr>
        <w:tabs>
          <w:tab w:val="clear" w:pos="1164"/>
        </w:tabs>
        <w:ind w:right="284"/>
        <w:jc w:val="both"/>
        <w:rPr>
          <w:rFonts w:asciiTheme="minorHAnsi" w:hAnsiTheme="minorHAnsi" w:cstheme="minorBidi"/>
          <w:sz w:val="24"/>
          <w:szCs w:val="24"/>
        </w:rPr>
      </w:pPr>
    </w:p>
    <w:p w14:paraId="636CBFF2" w14:textId="77777777" w:rsidR="00EF31B8" w:rsidRPr="00204291" w:rsidRDefault="00EF31B8" w:rsidP="00EF31B8">
      <w:pPr>
        <w:spacing w:after="0" w:line="240" w:lineRule="auto"/>
        <w:rPr>
          <w:rFonts w:eastAsiaTheme="minorEastAsia"/>
          <w:b/>
          <w:bCs/>
          <w:color w:val="002060"/>
          <w:sz w:val="52"/>
          <w:szCs w:val="52"/>
        </w:rPr>
      </w:pPr>
      <w:r w:rsidRPr="00204291">
        <w:rPr>
          <w:rFonts w:eastAsia="Arial Unicode MS" w:cstheme="minorHAnsi"/>
          <w:caps/>
          <w:noProof/>
          <w:color w:val="002060"/>
          <w:spacing w:val="27"/>
          <w:sz w:val="52"/>
          <w:szCs w:val="52"/>
          <w:bdr w:val="nil"/>
          <w:lang w:eastAsia="en-GB"/>
        </w:rPr>
        <mc:AlternateContent>
          <mc:Choice Requires="wps">
            <w:drawing>
              <wp:anchor distT="0" distB="0" distL="114300" distR="114300" simplePos="0" relativeHeight="251660289" behindDoc="0" locked="0" layoutInCell="1" allowOverlap="1" wp14:anchorId="585A7F7D" wp14:editId="22D9BB8C">
                <wp:simplePos x="0" y="0"/>
                <wp:positionH relativeFrom="column">
                  <wp:posOffset>4641850</wp:posOffset>
                </wp:positionH>
                <wp:positionV relativeFrom="paragraph">
                  <wp:posOffset>-234315</wp:posOffset>
                </wp:positionV>
                <wp:extent cx="2316480" cy="1356360"/>
                <wp:effectExtent l="0" t="0" r="7620" b="0"/>
                <wp:wrapNone/>
                <wp:docPr id="2" name="Text Box 2"/>
                <wp:cNvGraphicFramePr/>
                <a:graphic xmlns:a="http://schemas.openxmlformats.org/drawingml/2006/main">
                  <a:graphicData uri="http://schemas.microsoft.com/office/word/2010/wordprocessingShape">
                    <wps:wsp>
                      <wps:cNvSpPr txBox="1"/>
                      <wps:spPr>
                        <a:xfrm>
                          <a:off x="0" y="0"/>
                          <a:ext cx="2316480" cy="1356360"/>
                        </a:xfrm>
                        <a:prstGeom prst="rect">
                          <a:avLst/>
                        </a:prstGeom>
                        <a:solidFill>
                          <a:schemeClr val="lt1"/>
                        </a:solidFill>
                        <a:ln w="6350">
                          <a:noFill/>
                        </a:ln>
                      </wps:spPr>
                      <wps:txbx>
                        <w:txbxContent>
                          <w:p w14:paraId="3A6AF1AB" w14:textId="77777777" w:rsidR="00EF31B8" w:rsidRPr="00C73995" w:rsidRDefault="00EF31B8" w:rsidP="00EF31B8">
                            <w:pPr>
                              <w:spacing w:after="0" w:line="240" w:lineRule="auto"/>
                              <w:rPr>
                                <w:rFonts w:cstheme="minorHAnsi"/>
                                <w:color w:val="002060"/>
                                <w:spacing w:val="-3"/>
                                <w:lang w:val="de-DE" w:eastAsia="en-GB"/>
                              </w:rPr>
                            </w:pPr>
                            <w:r w:rsidRPr="00C73995">
                              <w:rPr>
                                <w:rFonts w:cstheme="minorHAnsi"/>
                                <w:color w:val="002060"/>
                                <w:spacing w:val="-3"/>
                                <w:lang w:val="de-DE" w:eastAsia="en-GB"/>
                              </w:rPr>
                              <w:t xml:space="preserve">Rue </w:t>
                            </w:r>
                            <w:proofErr w:type="spellStart"/>
                            <w:r w:rsidRPr="00C73995">
                              <w:rPr>
                                <w:rFonts w:cstheme="minorHAnsi"/>
                                <w:color w:val="002060"/>
                                <w:spacing w:val="-3"/>
                                <w:lang w:val="de-DE" w:eastAsia="en-GB"/>
                              </w:rPr>
                              <w:t>Belliard</w:t>
                            </w:r>
                            <w:proofErr w:type="spellEnd"/>
                            <w:r w:rsidRPr="00C73995">
                              <w:rPr>
                                <w:rFonts w:cstheme="minorHAnsi"/>
                                <w:color w:val="002060"/>
                                <w:spacing w:val="-3"/>
                                <w:lang w:val="de-DE" w:eastAsia="en-GB"/>
                              </w:rPr>
                              <w:t xml:space="preserve"> 40/</w:t>
                            </w:r>
                            <w:r>
                              <w:rPr>
                                <w:rFonts w:cstheme="minorHAnsi"/>
                                <w:color w:val="002060"/>
                                <w:spacing w:val="-3"/>
                                <w:lang w:val="de-DE" w:eastAsia="en-GB"/>
                              </w:rPr>
                              <w:t xml:space="preserve"> </w:t>
                            </w:r>
                            <w:proofErr w:type="spellStart"/>
                            <w:r w:rsidRPr="00C73995">
                              <w:rPr>
                                <w:rFonts w:cstheme="minorHAnsi"/>
                                <w:color w:val="002060"/>
                                <w:spacing w:val="-3"/>
                                <w:lang w:val="de-DE" w:eastAsia="en-GB"/>
                              </w:rPr>
                              <w:t>Belliardstraat</w:t>
                            </w:r>
                            <w:proofErr w:type="spellEnd"/>
                            <w:r w:rsidRPr="00C73995">
                              <w:rPr>
                                <w:rFonts w:cstheme="minorHAnsi"/>
                                <w:color w:val="002060"/>
                                <w:spacing w:val="-3"/>
                                <w:lang w:val="de-DE" w:eastAsia="en-GB"/>
                              </w:rPr>
                              <w:t xml:space="preserve"> 40, </w:t>
                            </w:r>
                          </w:p>
                          <w:p w14:paraId="33C5FD12" w14:textId="77777777" w:rsidR="00EF31B8" w:rsidRPr="00C73995" w:rsidRDefault="00EF31B8" w:rsidP="00EF31B8">
                            <w:pPr>
                              <w:spacing w:after="0" w:line="240" w:lineRule="auto"/>
                              <w:rPr>
                                <w:rFonts w:cstheme="minorHAnsi"/>
                                <w:color w:val="002060"/>
                                <w:spacing w:val="-3"/>
                                <w:lang w:val="de-DE" w:eastAsia="en-GB"/>
                              </w:rPr>
                            </w:pPr>
                            <w:r w:rsidRPr="00C73995">
                              <w:rPr>
                                <w:rFonts w:cstheme="minorHAnsi"/>
                                <w:color w:val="002060"/>
                                <w:spacing w:val="-3"/>
                                <w:lang w:val="de-DE" w:eastAsia="en-GB"/>
                              </w:rPr>
                              <w:t xml:space="preserve">1040, Brussels, </w:t>
                            </w:r>
                            <w:proofErr w:type="spellStart"/>
                            <w:r w:rsidRPr="00C73995">
                              <w:rPr>
                                <w:rFonts w:cstheme="minorHAnsi"/>
                                <w:color w:val="002060"/>
                                <w:spacing w:val="-3"/>
                                <w:lang w:val="de-DE" w:eastAsia="en-GB"/>
                              </w:rPr>
                              <w:t>Belgium</w:t>
                            </w:r>
                            <w:proofErr w:type="spellEnd"/>
                            <w:r w:rsidRPr="00C73995">
                              <w:rPr>
                                <w:rFonts w:cstheme="minorHAnsi"/>
                                <w:color w:val="002060"/>
                                <w:spacing w:val="-3"/>
                                <w:lang w:val="de-DE" w:eastAsia="en-GB"/>
                              </w:rPr>
                              <w:t xml:space="preserve"> </w:t>
                            </w:r>
                          </w:p>
                          <w:p w14:paraId="4D8A6E1C" w14:textId="77777777" w:rsidR="00EF31B8" w:rsidRPr="00C73995" w:rsidRDefault="00EF31B8" w:rsidP="00EF31B8">
                            <w:pPr>
                              <w:spacing w:after="0" w:line="240" w:lineRule="auto"/>
                              <w:rPr>
                                <w:rFonts w:cstheme="minorHAnsi"/>
                                <w:color w:val="002060"/>
                                <w:spacing w:val="-3"/>
                                <w:sz w:val="8"/>
                                <w:szCs w:val="8"/>
                                <w:lang w:val="de-DE" w:eastAsia="en-GB"/>
                              </w:rPr>
                            </w:pPr>
                          </w:p>
                          <w:p w14:paraId="52AF0874" w14:textId="77777777" w:rsidR="00EF31B8" w:rsidRPr="00C73995" w:rsidRDefault="00EF31B8" w:rsidP="00EF31B8">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T</w:t>
                            </w:r>
                            <w:r w:rsidRPr="00C73995">
                              <w:rPr>
                                <w:rFonts w:cstheme="minorHAnsi"/>
                                <w:color w:val="002060"/>
                                <w:spacing w:val="-3"/>
                                <w:lang w:val="de-DE" w:eastAsia="en-GB"/>
                              </w:rPr>
                              <w:t xml:space="preserve">: +32 (0) 2 786 30 45 </w:t>
                            </w:r>
                          </w:p>
                          <w:p w14:paraId="1FE433A4" w14:textId="77777777" w:rsidR="00EF31B8" w:rsidRPr="00C73995" w:rsidRDefault="00EF31B8" w:rsidP="00EF31B8">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E</w:t>
                            </w:r>
                            <w:r w:rsidRPr="00C73995">
                              <w:rPr>
                                <w:rFonts w:cstheme="minorHAnsi"/>
                                <w:color w:val="002060"/>
                                <w:spacing w:val="-3"/>
                                <w:lang w:val="de-DE" w:eastAsia="en-GB"/>
                              </w:rPr>
                              <w:t xml:space="preserve">: </w:t>
                            </w:r>
                            <w:hyperlink r:id="rId24" w:history="1">
                              <w:r w:rsidRPr="00C73995">
                                <w:rPr>
                                  <w:rStyle w:val="Hyperlink"/>
                                  <w:rFonts w:cstheme="minorHAnsi"/>
                                  <w:spacing w:val="-3"/>
                                  <w:lang w:val="de-DE" w:eastAsia="en-GB"/>
                                </w:rPr>
                                <w:t>secretariat@ceemet.org</w:t>
                              </w:r>
                            </w:hyperlink>
                            <w:r w:rsidRPr="00C73995">
                              <w:rPr>
                                <w:rFonts w:cstheme="minorHAnsi"/>
                                <w:color w:val="002060"/>
                                <w:spacing w:val="-3"/>
                                <w:lang w:val="de-DE" w:eastAsia="en-GB"/>
                              </w:rPr>
                              <w:t xml:space="preserve"> </w:t>
                            </w:r>
                          </w:p>
                          <w:p w14:paraId="109DEAD4" w14:textId="77777777" w:rsidR="00EF31B8" w:rsidRPr="00C73995" w:rsidRDefault="00EF31B8" w:rsidP="00EF31B8">
                            <w:pPr>
                              <w:spacing w:after="0" w:line="240" w:lineRule="auto"/>
                              <w:jc w:val="both"/>
                              <w:rPr>
                                <w:rFonts w:cstheme="minorHAnsi"/>
                                <w:color w:val="002060"/>
                                <w:spacing w:val="-3"/>
                                <w:sz w:val="4"/>
                                <w:szCs w:val="4"/>
                                <w:lang w:val="de-DE" w:eastAsia="en-GB"/>
                              </w:rPr>
                            </w:pPr>
                          </w:p>
                          <w:p w14:paraId="15468F19" w14:textId="77777777" w:rsidR="00EF31B8" w:rsidRPr="000C1FFC" w:rsidRDefault="00EF31B8" w:rsidP="00EF31B8">
                            <w:pPr>
                              <w:spacing w:after="0" w:line="240" w:lineRule="auto"/>
                              <w:jc w:val="both"/>
                              <w:rPr>
                                <w:lang w:val="de-DE"/>
                              </w:rPr>
                            </w:pPr>
                            <w:r w:rsidRPr="007F6373">
                              <w:rPr>
                                <w:noProof/>
                              </w:rPr>
                              <w:drawing>
                                <wp:inline distT="0" distB="0" distL="0" distR="0" wp14:anchorId="45FBC907" wp14:editId="675BDD98">
                                  <wp:extent cx="112176" cy="112176"/>
                                  <wp:effectExtent l="0" t="0" r="2540" b="2540"/>
                                  <wp:docPr id="1158000964" name="Picture 1158000964"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2"/>
                                          </pic:cNvPr>
                                          <pic:cNvPicPr/>
                                        </pic:nvPicPr>
                                        <pic:blipFill>
                                          <a:blip r:embed="rId13"/>
                                          <a:stretch>
                                            <a:fillRect/>
                                          </a:stretch>
                                        </pic:blipFill>
                                        <pic:spPr>
                                          <a:xfrm>
                                            <a:off x="0" y="0"/>
                                            <a:ext cx="111760" cy="111760"/>
                                          </a:xfrm>
                                          <a:prstGeom prst="rect">
                                            <a:avLst/>
                                          </a:prstGeom>
                                        </pic:spPr>
                                      </pic:pic>
                                    </a:graphicData>
                                  </a:graphic>
                                </wp:inline>
                              </w:drawing>
                            </w:r>
                            <w:r w:rsidRPr="00C73995">
                              <w:rPr>
                                <w:rFonts w:cstheme="minorHAnsi"/>
                                <w:color w:val="002060"/>
                                <w:spacing w:val="-3"/>
                                <w:lang w:val="de-DE" w:eastAsia="en-GB"/>
                              </w:rPr>
                              <w:t xml:space="preserve"> </w:t>
                            </w:r>
                            <w:hyperlink r:id="rId25" w:history="1">
                              <w:r w:rsidRPr="00C73995">
                                <w:rPr>
                                  <w:rStyle w:val="Hyperlink"/>
                                  <w:rFonts w:cstheme="minorHAnsi"/>
                                  <w:spacing w:val="-3"/>
                                  <w:lang w:val="de-DE" w:eastAsia="en-GB"/>
                                </w:rPr>
                                <w:t>www.ceemet.org</w:t>
                              </w:r>
                            </w:hyperlink>
                            <w:r w:rsidRPr="000C1FFC">
                              <w:rPr>
                                <w:lang w:val="de-DE"/>
                              </w:rPr>
                              <w:t xml:space="preserve">  </w:t>
                            </w:r>
                            <w:r w:rsidRPr="00A51422">
                              <w:rPr>
                                <w:rFonts w:eastAsia="Arial Unicode MS"/>
                                <w:caps/>
                                <w:noProof/>
                                <w:color w:val="002060"/>
                                <w:spacing w:val="27"/>
                                <w:bdr w:val="nil"/>
                                <w:lang w:eastAsia="en-GB"/>
                              </w:rPr>
                              <w:drawing>
                                <wp:inline distT="0" distB="0" distL="0" distR="0" wp14:anchorId="4A50F812" wp14:editId="1F499AF0">
                                  <wp:extent cx="112675" cy="112675"/>
                                  <wp:effectExtent l="0" t="0" r="1905" b="1905"/>
                                  <wp:docPr id="1568297274" name="Picture 1568297274"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0C1FFC">
                              <w:rPr>
                                <w:lang w:val="de-DE"/>
                              </w:rPr>
                              <w:t xml:space="preserve">   </w:t>
                            </w:r>
                            <w:r w:rsidRPr="00A51422">
                              <w:rPr>
                                <w:noProof/>
                              </w:rPr>
                              <w:drawing>
                                <wp:inline distT="0" distB="0" distL="0" distR="0" wp14:anchorId="65C9BF34" wp14:editId="07B91BD0">
                                  <wp:extent cx="108341" cy="108341"/>
                                  <wp:effectExtent l="0" t="0" r="6350" b="6350"/>
                                  <wp:docPr id="2014254766" name="Picture 201425476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4EEC81E1" w14:textId="77777777" w:rsidR="00EF31B8" w:rsidRPr="000C1FFC" w:rsidRDefault="00EF31B8" w:rsidP="00EF31B8">
                            <w:pPr>
                              <w:spacing w:after="0" w:line="240" w:lineRule="auto"/>
                              <w:jc w:val="both"/>
                              <w:rPr>
                                <w:sz w:val="8"/>
                                <w:szCs w:val="8"/>
                                <w:lang w:val="de-DE"/>
                              </w:rPr>
                            </w:pPr>
                          </w:p>
                          <w:p w14:paraId="623F7FBC" w14:textId="77777777" w:rsidR="00EF31B8" w:rsidRPr="00E87DA4" w:rsidRDefault="00EF31B8" w:rsidP="00EF31B8">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391437D3" w14:textId="77777777" w:rsidR="00EF31B8" w:rsidRDefault="00EF31B8" w:rsidP="00EF31B8">
                            <w:pPr>
                              <w:spacing w:after="0" w:line="240" w:lineRule="auto"/>
                            </w:pPr>
                          </w:p>
                          <w:p w14:paraId="57AE5C0A" w14:textId="77777777" w:rsidR="00EF31B8" w:rsidRDefault="00EF31B8" w:rsidP="00EF31B8">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5A7F7D" id="_x0000_s1028" type="#_x0000_t202" style="position:absolute;margin-left:365.5pt;margin-top:-18.45pt;width:182.4pt;height:106.8pt;z-index:25166028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" fillcolor="white [3201]" stroked="f" strokeweight=".5pt">
                <v:textbox>
                  <w:txbxContent>
                    <w:p w14:paraId="3A6AF1AB" w14:textId="77777777" w:rsidR="00EF31B8" w:rsidRPr="00C73995" w:rsidRDefault="00EF31B8" w:rsidP="00EF31B8">
                      <w:pPr>
                        <w:spacing w:after="0" w:line="240" w:lineRule="auto"/>
                        <w:rPr>
                          <w:rFonts w:cstheme="minorHAnsi"/>
                          <w:color w:val="002060"/>
                          <w:spacing w:val="-3"/>
                          <w:lang w:val="de-DE" w:eastAsia="en-GB"/>
                        </w:rPr>
                      </w:pPr>
                      <w:r w:rsidRPr="00C73995">
                        <w:rPr>
                          <w:rFonts w:cstheme="minorHAnsi"/>
                          <w:color w:val="002060"/>
                          <w:spacing w:val="-3"/>
                          <w:lang w:val="de-DE" w:eastAsia="en-GB"/>
                        </w:rPr>
                        <w:t xml:space="preserve">Rue </w:t>
                      </w:r>
                      <w:proofErr w:type="spellStart"/>
                      <w:r w:rsidRPr="00C73995">
                        <w:rPr>
                          <w:rFonts w:cstheme="minorHAnsi"/>
                          <w:color w:val="002060"/>
                          <w:spacing w:val="-3"/>
                          <w:lang w:val="de-DE" w:eastAsia="en-GB"/>
                        </w:rPr>
                        <w:t>Belliard</w:t>
                      </w:r>
                      <w:proofErr w:type="spellEnd"/>
                      <w:r w:rsidRPr="00C73995">
                        <w:rPr>
                          <w:rFonts w:cstheme="minorHAnsi"/>
                          <w:color w:val="002060"/>
                          <w:spacing w:val="-3"/>
                          <w:lang w:val="de-DE" w:eastAsia="en-GB"/>
                        </w:rPr>
                        <w:t xml:space="preserve"> 40/</w:t>
                      </w:r>
                      <w:r>
                        <w:rPr>
                          <w:rFonts w:cstheme="minorHAnsi"/>
                          <w:color w:val="002060"/>
                          <w:spacing w:val="-3"/>
                          <w:lang w:val="de-DE" w:eastAsia="en-GB"/>
                        </w:rPr>
                        <w:t xml:space="preserve"> </w:t>
                      </w:r>
                      <w:proofErr w:type="spellStart"/>
                      <w:r w:rsidRPr="00C73995">
                        <w:rPr>
                          <w:rFonts w:cstheme="minorHAnsi"/>
                          <w:color w:val="002060"/>
                          <w:spacing w:val="-3"/>
                          <w:lang w:val="de-DE" w:eastAsia="en-GB"/>
                        </w:rPr>
                        <w:t>Belliardstraat</w:t>
                      </w:r>
                      <w:proofErr w:type="spellEnd"/>
                      <w:r w:rsidRPr="00C73995">
                        <w:rPr>
                          <w:rFonts w:cstheme="minorHAnsi"/>
                          <w:color w:val="002060"/>
                          <w:spacing w:val="-3"/>
                          <w:lang w:val="de-DE" w:eastAsia="en-GB"/>
                        </w:rPr>
                        <w:t xml:space="preserve"> 40, </w:t>
                      </w:r>
                    </w:p>
                    <w:p w14:paraId="33C5FD12" w14:textId="77777777" w:rsidR="00EF31B8" w:rsidRPr="00C73995" w:rsidRDefault="00EF31B8" w:rsidP="00EF31B8">
                      <w:pPr>
                        <w:spacing w:after="0" w:line="240" w:lineRule="auto"/>
                        <w:rPr>
                          <w:rFonts w:cstheme="minorHAnsi"/>
                          <w:color w:val="002060"/>
                          <w:spacing w:val="-3"/>
                          <w:lang w:val="de-DE" w:eastAsia="en-GB"/>
                        </w:rPr>
                      </w:pPr>
                      <w:r w:rsidRPr="00C73995">
                        <w:rPr>
                          <w:rFonts w:cstheme="minorHAnsi"/>
                          <w:color w:val="002060"/>
                          <w:spacing w:val="-3"/>
                          <w:lang w:val="de-DE" w:eastAsia="en-GB"/>
                        </w:rPr>
                        <w:t xml:space="preserve">1040, Brussels, </w:t>
                      </w:r>
                      <w:proofErr w:type="spellStart"/>
                      <w:r w:rsidRPr="00C73995">
                        <w:rPr>
                          <w:rFonts w:cstheme="minorHAnsi"/>
                          <w:color w:val="002060"/>
                          <w:spacing w:val="-3"/>
                          <w:lang w:val="de-DE" w:eastAsia="en-GB"/>
                        </w:rPr>
                        <w:t>Belgium</w:t>
                      </w:r>
                      <w:proofErr w:type="spellEnd"/>
                      <w:r w:rsidRPr="00C73995">
                        <w:rPr>
                          <w:rFonts w:cstheme="minorHAnsi"/>
                          <w:color w:val="002060"/>
                          <w:spacing w:val="-3"/>
                          <w:lang w:val="de-DE" w:eastAsia="en-GB"/>
                        </w:rPr>
                        <w:t xml:space="preserve"> </w:t>
                      </w:r>
                    </w:p>
                    <w:p w14:paraId="4D8A6E1C" w14:textId="77777777" w:rsidR="00EF31B8" w:rsidRPr="00C73995" w:rsidRDefault="00EF31B8" w:rsidP="00EF31B8">
                      <w:pPr>
                        <w:spacing w:after="0" w:line="240" w:lineRule="auto"/>
                        <w:rPr>
                          <w:rFonts w:cstheme="minorHAnsi"/>
                          <w:color w:val="002060"/>
                          <w:spacing w:val="-3"/>
                          <w:sz w:val="8"/>
                          <w:szCs w:val="8"/>
                          <w:lang w:val="de-DE" w:eastAsia="en-GB"/>
                        </w:rPr>
                      </w:pPr>
                    </w:p>
                    <w:p w14:paraId="52AF0874" w14:textId="77777777" w:rsidR="00EF31B8" w:rsidRPr="00C73995" w:rsidRDefault="00EF31B8" w:rsidP="00EF31B8">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T</w:t>
                      </w:r>
                      <w:r w:rsidRPr="00C73995">
                        <w:rPr>
                          <w:rFonts w:cstheme="minorHAnsi"/>
                          <w:color w:val="002060"/>
                          <w:spacing w:val="-3"/>
                          <w:lang w:val="de-DE" w:eastAsia="en-GB"/>
                        </w:rPr>
                        <w:t xml:space="preserve">: +32 (0) 2 786 30 45 </w:t>
                      </w:r>
                    </w:p>
                    <w:p w14:paraId="1FE433A4" w14:textId="77777777" w:rsidR="00EF31B8" w:rsidRPr="00C73995" w:rsidRDefault="00EF31B8" w:rsidP="00EF31B8">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E</w:t>
                      </w:r>
                      <w:r w:rsidRPr="00C73995">
                        <w:rPr>
                          <w:rFonts w:cstheme="minorHAnsi"/>
                          <w:color w:val="002060"/>
                          <w:spacing w:val="-3"/>
                          <w:lang w:val="de-DE" w:eastAsia="en-GB"/>
                        </w:rPr>
                        <w:t xml:space="preserve">: </w:t>
                      </w:r>
                      <w:hyperlink r:id="rId26" w:history="1">
                        <w:r w:rsidRPr="00C73995">
                          <w:rPr>
                            <w:rStyle w:val="Hyperlink"/>
                            <w:rFonts w:cstheme="minorHAnsi"/>
                            <w:spacing w:val="-3"/>
                            <w:lang w:val="de-DE" w:eastAsia="en-GB"/>
                          </w:rPr>
                          <w:t>secretariat@ceemet.org</w:t>
                        </w:r>
                      </w:hyperlink>
                      <w:r w:rsidRPr="00C73995">
                        <w:rPr>
                          <w:rFonts w:cstheme="minorHAnsi"/>
                          <w:color w:val="002060"/>
                          <w:spacing w:val="-3"/>
                          <w:lang w:val="de-DE" w:eastAsia="en-GB"/>
                        </w:rPr>
                        <w:t xml:space="preserve"> </w:t>
                      </w:r>
                    </w:p>
                    <w:p w14:paraId="109DEAD4" w14:textId="77777777" w:rsidR="00EF31B8" w:rsidRPr="00C73995" w:rsidRDefault="00EF31B8" w:rsidP="00EF31B8">
                      <w:pPr>
                        <w:spacing w:after="0" w:line="240" w:lineRule="auto"/>
                        <w:jc w:val="both"/>
                        <w:rPr>
                          <w:rFonts w:cstheme="minorHAnsi"/>
                          <w:color w:val="002060"/>
                          <w:spacing w:val="-3"/>
                          <w:sz w:val="4"/>
                          <w:szCs w:val="4"/>
                          <w:lang w:val="de-DE" w:eastAsia="en-GB"/>
                        </w:rPr>
                      </w:pPr>
                    </w:p>
                    <w:p w14:paraId="15468F19" w14:textId="77777777" w:rsidR="00EF31B8" w:rsidRPr="000C1FFC" w:rsidRDefault="00EF31B8" w:rsidP="00EF31B8">
                      <w:pPr>
                        <w:spacing w:after="0" w:line="240" w:lineRule="auto"/>
                        <w:jc w:val="both"/>
                        <w:rPr>
                          <w:lang w:val="de-DE"/>
                        </w:rPr>
                      </w:pPr>
                      <w:r w:rsidRPr="007F6373">
                        <w:rPr>
                          <w:noProof/>
                        </w:rPr>
                        <w:drawing>
                          <wp:inline distT="0" distB="0" distL="0" distR="0" wp14:anchorId="45FBC907" wp14:editId="675BDD98">
                            <wp:extent cx="112176" cy="112176"/>
                            <wp:effectExtent l="0" t="0" r="2540" b="2540"/>
                            <wp:docPr id="1158000964" name="Picture 1158000964"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4"/>
                                    </pic:cNvPr>
                                    <pic:cNvPicPr/>
                                  </pic:nvPicPr>
                                  <pic:blipFill>
                                    <a:blip r:embed="rId13"/>
                                    <a:stretch>
                                      <a:fillRect/>
                                    </a:stretch>
                                  </pic:blipFill>
                                  <pic:spPr>
                                    <a:xfrm>
                                      <a:off x="0" y="0"/>
                                      <a:ext cx="111760" cy="111760"/>
                                    </a:xfrm>
                                    <a:prstGeom prst="rect">
                                      <a:avLst/>
                                    </a:prstGeom>
                                  </pic:spPr>
                                </pic:pic>
                              </a:graphicData>
                            </a:graphic>
                          </wp:inline>
                        </w:drawing>
                      </w:r>
                      <w:r w:rsidRPr="00C73995">
                        <w:rPr>
                          <w:rFonts w:cstheme="minorHAnsi"/>
                          <w:color w:val="002060"/>
                          <w:spacing w:val="-3"/>
                          <w:lang w:val="de-DE" w:eastAsia="en-GB"/>
                        </w:rPr>
                        <w:t xml:space="preserve"> </w:t>
                      </w:r>
                      <w:hyperlink r:id="rId27" w:history="1">
                        <w:r w:rsidRPr="00C73995">
                          <w:rPr>
                            <w:rStyle w:val="Hyperlink"/>
                            <w:rFonts w:cstheme="minorHAnsi"/>
                            <w:spacing w:val="-3"/>
                            <w:lang w:val="de-DE" w:eastAsia="en-GB"/>
                          </w:rPr>
                          <w:t>www.ceemet.org</w:t>
                        </w:r>
                      </w:hyperlink>
                      <w:r w:rsidRPr="000C1FFC">
                        <w:rPr>
                          <w:lang w:val="de-DE"/>
                        </w:rPr>
                        <w:t xml:space="preserve">  </w:t>
                      </w:r>
                      <w:r w:rsidRPr="00A51422">
                        <w:rPr>
                          <w:rFonts w:eastAsia="Arial Unicode MS"/>
                          <w:caps/>
                          <w:noProof/>
                          <w:color w:val="002060"/>
                          <w:spacing w:val="27"/>
                          <w:bdr w:val="nil"/>
                          <w:lang w:eastAsia="en-GB"/>
                        </w:rPr>
                        <w:drawing>
                          <wp:inline distT="0" distB="0" distL="0" distR="0" wp14:anchorId="4A50F812" wp14:editId="1F499AF0">
                            <wp:extent cx="112675" cy="112675"/>
                            <wp:effectExtent l="0" t="0" r="1905" b="1905"/>
                            <wp:docPr id="1568297274" name="Picture 1568297274"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0C1FFC">
                        <w:rPr>
                          <w:lang w:val="de-DE"/>
                        </w:rPr>
                        <w:t xml:space="preserve">   </w:t>
                      </w:r>
                      <w:r w:rsidRPr="00A51422">
                        <w:rPr>
                          <w:noProof/>
                        </w:rPr>
                        <w:drawing>
                          <wp:inline distT="0" distB="0" distL="0" distR="0" wp14:anchorId="65C9BF34" wp14:editId="07B91BD0">
                            <wp:extent cx="108341" cy="108341"/>
                            <wp:effectExtent l="0" t="0" r="6350" b="6350"/>
                            <wp:docPr id="2014254766" name="Picture 201425476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4EEC81E1" w14:textId="77777777" w:rsidR="00EF31B8" w:rsidRPr="000C1FFC" w:rsidRDefault="00EF31B8" w:rsidP="00EF31B8">
                      <w:pPr>
                        <w:spacing w:after="0" w:line="240" w:lineRule="auto"/>
                        <w:jc w:val="both"/>
                        <w:rPr>
                          <w:sz w:val="8"/>
                          <w:szCs w:val="8"/>
                          <w:lang w:val="de-DE"/>
                        </w:rPr>
                      </w:pPr>
                    </w:p>
                    <w:p w14:paraId="623F7FBC" w14:textId="77777777" w:rsidR="00EF31B8" w:rsidRPr="00E87DA4" w:rsidRDefault="00EF31B8" w:rsidP="00EF31B8">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391437D3" w14:textId="77777777" w:rsidR="00EF31B8" w:rsidRDefault="00EF31B8" w:rsidP="00EF31B8">
                      <w:pPr>
                        <w:spacing w:after="0" w:line="240" w:lineRule="auto"/>
                      </w:pPr>
                    </w:p>
                    <w:p w14:paraId="57AE5C0A" w14:textId="77777777" w:rsidR="00EF31B8" w:rsidRDefault="00EF31B8" w:rsidP="00EF31B8">
                      <w:pPr>
                        <w:spacing w:after="0" w:line="240" w:lineRule="auto"/>
                      </w:pPr>
                    </w:p>
                  </w:txbxContent>
                </v:textbox>
              </v:shape>
            </w:pict>
          </mc:Fallback>
        </mc:AlternateContent>
      </w:r>
      <w:r w:rsidRPr="00204291">
        <w:rPr>
          <w:rFonts w:eastAsiaTheme="minorEastAsia"/>
          <w:b/>
          <w:bCs/>
          <w:color w:val="002060"/>
          <w:sz w:val="52"/>
          <w:szCs w:val="52"/>
        </w:rPr>
        <w:t xml:space="preserve">LobbyNet </w:t>
      </w:r>
    </w:p>
    <w:p w14:paraId="5E0C8865" w14:textId="77777777" w:rsidR="00EF31B8" w:rsidRDefault="00EF31B8" w:rsidP="00EF31B8">
      <w:pPr>
        <w:pStyle w:val="BodyTextBullet1"/>
        <w:tabs>
          <w:tab w:val="clear" w:pos="1164"/>
        </w:tabs>
        <w:ind w:right="96"/>
        <w:jc w:val="both"/>
        <w:rPr>
          <w:rFonts w:asciiTheme="minorHAnsi" w:eastAsiaTheme="minorEastAsia" w:hAnsiTheme="minorHAnsi" w:cstheme="minorBidi"/>
          <w:b/>
          <w:bCs/>
          <w:color w:val="002060"/>
          <w:spacing w:val="0"/>
          <w:sz w:val="44"/>
          <w:szCs w:val="44"/>
          <w:lang w:eastAsia="en-US"/>
        </w:rPr>
      </w:pPr>
      <w:r w:rsidRPr="1F9C5D46">
        <w:rPr>
          <w:rFonts w:asciiTheme="minorHAnsi" w:eastAsiaTheme="minorEastAsia" w:hAnsiTheme="minorHAnsi" w:cstheme="minorBidi"/>
          <w:b/>
          <w:bCs/>
          <w:color w:val="002060"/>
          <w:spacing w:val="0"/>
          <w:sz w:val="44"/>
          <w:szCs w:val="44"/>
          <w:lang w:eastAsia="en-US"/>
        </w:rPr>
        <w:t>List of Participants</w:t>
      </w:r>
    </w:p>
    <w:p w14:paraId="21D97099" w14:textId="77777777" w:rsidR="00EF31B8" w:rsidRPr="006C2BDC" w:rsidRDefault="00EF31B8" w:rsidP="00EF31B8">
      <w:pPr>
        <w:pStyle w:val="BodyTextBullet1"/>
        <w:tabs>
          <w:tab w:val="clear" w:pos="1164"/>
        </w:tabs>
        <w:spacing w:before="240"/>
        <w:ind w:right="96"/>
        <w:jc w:val="both"/>
        <w:rPr>
          <w:rFonts w:asciiTheme="minorHAnsi" w:eastAsiaTheme="minorEastAsia" w:hAnsiTheme="minorHAnsi" w:cstheme="minorBidi"/>
          <w:b/>
          <w:bCs/>
          <w:color w:val="002060"/>
          <w:sz w:val="36"/>
          <w:szCs w:val="36"/>
          <w:lang w:eastAsia="en-US"/>
        </w:rPr>
      </w:pPr>
      <w:r w:rsidRPr="5F7F54E6">
        <w:rPr>
          <w:rFonts w:asciiTheme="minorHAnsi" w:eastAsiaTheme="minorEastAsia" w:hAnsiTheme="minorHAnsi" w:cstheme="minorBidi"/>
          <w:b/>
          <w:bCs/>
          <w:color w:val="002060"/>
          <w:spacing w:val="0"/>
          <w:sz w:val="36"/>
          <w:szCs w:val="36"/>
          <w:lang w:eastAsia="en-US"/>
        </w:rPr>
        <w:t xml:space="preserve">Meeting of </w:t>
      </w:r>
      <w:r>
        <w:rPr>
          <w:rFonts w:asciiTheme="minorHAnsi" w:eastAsiaTheme="minorEastAsia" w:hAnsiTheme="minorHAnsi" w:cstheme="minorBidi"/>
          <w:b/>
          <w:bCs/>
          <w:color w:val="002060"/>
          <w:spacing w:val="0"/>
          <w:sz w:val="36"/>
          <w:szCs w:val="36"/>
          <w:lang w:eastAsia="en-US"/>
        </w:rPr>
        <w:t>16 December</w:t>
      </w:r>
      <w:r w:rsidRPr="5F7F54E6">
        <w:rPr>
          <w:rFonts w:asciiTheme="minorHAnsi" w:eastAsiaTheme="minorEastAsia" w:hAnsiTheme="minorHAnsi" w:cstheme="minorBidi"/>
          <w:b/>
          <w:bCs/>
          <w:color w:val="002060"/>
          <w:spacing w:val="0"/>
          <w:sz w:val="36"/>
          <w:szCs w:val="36"/>
          <w:lang w:eastAsia="en-US"/>
        </w:rPr>
        <w:t xml:space="preserve"> 2025</w:t>
      </w:r>
      <w:r>
        <w:rPr>
          <w:rFonts w:asciiTheme="minorHAnsi" w:eastAsiaTheme="minorEastAsia" w:hAnsiTheme="minorHAnsi" w:cstheme="minorBidi"/>
          <w:b/>
          <w:bCs/>
          <w:color w:val="002060"/>
          <w:spacing w:val="0"/>
          <w:sz w:val="36"/>
          <w:szCs w:val="36"/>
          <w:lang w:eastAsia="en-US"/>
        </w:rPr>
        <w:t xml:space="preserve"> – </w:t>
      </w:r>
      <w:r w:rsidRPr="00925B9C">
        <w:rPr>
          <w:rFonts w:asciiTheme="minorHAnsi" w:eastAsiaTheme="minorEastAsia" w:hAnsiTheme="minorHAnsi" w:cstheme="minorBidi"/>
          <w:b/>
          <w:bCs/>
          <w:color w:val="002060"/>
          <w:spacing w:val="0"/>
          <w:sz w:val="36"/>
          <w:szCs w:val="36"/>
          <w:highlight w:val="yellow"/>
          <w:lang w:eastAsia="en-US"/>
        </w:rPr>
        <w:t>T</w:t>
      </w:r>
      <w:r>
        <w:rPr>
          <w:rFonts w:asciiTheme="minorHAnsi" w:eastAsiaTheme="minorEastAsia" w:hAnsiTheme="minorHAnsi" w:cstheme="minorBidi"/>
          <w:b/>
          <w:bCs/>
          <w:color w:val="002060"/>
          <w:spacing w:val="0"/>
          <w:sz w:val="36"/>
          <w:szCs w:val="36"/>
          <w:highlight w:val="yellow"/>
          <w:lang w:eastAsia="en-US"/>
        </w:rPr>
        <w:t xml:space="preserve">eams </w:t>
      </w:r>
      <w:r w:rsidRPr="00925B9C">
        <w:rPr>
          <w:rFonts w:asciiTheme="minorHAnsi" w:eastAsiaTheme="minorEastAsia" w:hAnsiTheme="minorHAnsi" w:cstheme="minorBidi"/>
          <w:b/>
          <w:bCs/>
          <w:color w:val="002060"/>
          <w:spacing w:val="0"/>
          <w:sz w:val="36"/>
          <w:szCs w:val="36"/>
          <w:highlight w:val="yellow"/>
          <w:lang w:eastAsia="en-US"/>
        </w:rPr>
        <w:t>C</w:t>
      </w:r>
      <w:r>
        <w:rPr>
          <w:rFonts w:asciiTheme="minorHAnsi" w:eastAsiaTheme="minorEastAsia" w:hAnsiTheme="minorHAnsi" w:cstheme="minorBidi"/>
          <w:b/>
          <w:bCs/>
          <w:color w:val="002060"/>
          <w:spacing w:val="0"/>
          <w:sz w:val="36"/>
          <w:szCs w:val="36"/>
          <w:highlight w:val="yellow"/>
          <w:lang w:eastAsia="en-US"/>
        </w:rPr>
        <w:t>all</w:t>
      </w:r>
    </w:p>
    <w:tbl>
      <w:tblPr>
        <w:tblStyle w:val="GridTable2-Accent1"/>
        <w:tblW w:w="0" w:type="auto"/>
        <w:tblLook w:val="04A0" w:firstRow="1" w:lastRow="0" w:firstColumn="1" w:lastColumn="0" w:noHBand="0" w:noVBand="1"/>
      </w:tblPr>
      <w:tblGrid>
        <w:gridCol w:w="3969"/>
        <w:gridCol w:w="2472"/>
        <w:gridCol w:w="3197"/>
      </w:tblGrid>
      <w:tr w:rsidR="00EF31B8" w14:paraId="7AF37562" w14:textId="77777777" w:rsidTr="004651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2DC15242" w14:textId="77777777" w:rsidR="00EF31B8" w:rsidRDefault="00EF31B8" w:rsidP="00465184">
            <w:pPr>
              <w:rPr>
                <w:b w:val="0"/>
                <w:bCs w:val="0"/>
                <w:color w:val="002060"/>
              </w:rPr>
            </w:pPr>
          </w:p>
          <w:p w14:paraId="6C7D7C0D" w14:textId="77777777" w:rsidR="00EF31B8" w:rsidRDefault="00EF31B8" w:rsidP="00465184">
            <w:pPr>
              <w:rPr>
                <w:b w:val="0"/>
                <w:bCs w:val="0"/>
                <w:color w:val="002060"/>
              </w:rPr>
            </w:pPr>
          </w:p>
          <w:p w14:paraId="250CE2E7" w14:textId="77777777" w:rsidR="00EF31B8" w:rsidRDefault="00EF31B8" w:rsidP="00465184">
            <w:pPr>
              <w:rPr>
                <w:b w:val="0"/>
                <w:bCs w:val="0"/>
                <w:color w:val="002060"/>
              </w:rPr>
            </w:pPr>
          </w:p>
          <w:p w14:paraId="7A698C36" w14:textId="77777777" w:rsidR="00EF31B8" w:rsidRPr="00914B4E" w:rsidRDefault="00EF31B8" w:rsidP="00465184">
            <w:pPr>
              <w:rPr>
                <w:color w:val="002060"/>
              </w:rPr>
            </w:pPr>
          </w:p>
        </w:tc>
        <w:tc>
          <w:tcPr>
            <w:tcW w:w="2472" w:type="dxa"/>
          </w:tcPr>
          <w:p w14:paraId="3E34DAB8" w14:textId="77777777" w:rsidR="00EF31B8" w:rsidRPr="00914B4E" w:rsidRDefault="00EF31B8" w:rsidP="00465184">
            <w:pPr>
              <w:cnfStyle w:val="100000000000" w:firstRow="1" w:lastRow="0" w:firstColumn="0" w:lastColumn="0" w:oddVBand="0" w:evenVBand="0" w:oddHBand="0" w:evenHBand="0" w:firstRowFirstColumn="0" w:firstRowLastColumn="0" w:lastRowFirstColumn="0" w:lastRowLastColumn="0"/>
              <w:rPr>
                <w:color w:val="002060"/>
              </w:rPr>
            </w:pPr>
          </w:p>
        </w:tc>
        <w:tc>
          <w:tcPr>
            <w:tcW w:w="3197" w:type="dxa"/>
          </w:tcPr>
          <w:p w14:paraId="0CB79C4A" w14:textId="77777777" w:rsidR="00EF31B8" w:rsidRPr="00914B4E" w:rsidRDefault="00EF31B8" w:rsidP="00465184">
            <w:pPr>
              <w:cnfStyle w:val="100000000000" w:firstRow="1" w:lastRow="0" w:firstColumn="0" w:lastColumn="0" w:oddVBand="0" w:evenVBand="0" w:oddHBand="0" w:evenHBand="0" w:firstRowFirstColumn="0" w:firstRowLastColumn="0" w:lastRowFirstColumn="0" w:lastRowLastColumn="0"/>
              <w:rPr>
                <w:color w:val="002060"/>
              </w:rPr>
            </w:pPr>
          </w:p>
        </w:tc>
      </w:tr>
      <w:tr w:rsidR="00EF31B8" w:rsidRPr="00204291" w14:paraId="27526DE7" w14:textId="77777777" w:rsidTr="004651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68EB1AC6" w14:textId="77777777" w:rsidR="00EF31B8" w:rsidRPr="00204291" w:rsidRDefault="00EF31B8" w:rsidP="00465184">
            <w:pPr>
              <w:rPr>
                <w:color w:val="002060"/>
                <w:sz w:val="28"/>
                <w:szCs w:val="28"/>
              </w:rPr>
            </w:pPr>
            <w:r w:rsidRPr="00204291">
              <w:rPr>
                <w:rFonts w:cstheme="minorHAnsi"/>
                <w:color w:val="002060"/>
                <w:sz w:val="28"/>
                <w:szCs w:val="28"/>
              </w:rPr>
              <w:t>Name</w:t>
            </w:r>
          </w:p>
        </w:tc>
        <w:tc>
          <w:tcPr>
            <w:tcW w:w="2472" w:type="dxa"/>
          </w:tcPr>
          <w:p w14:paraId="1E6F069B" w14:textId="77777777" w:rsidR="00EF31B8" w:rsidRPr="00204291" w:rsidRDefault="00EF31B8" w:rsidP="00465184">
            <w:pPr>
              <w:cnfStyle w:val="000000100000" w:firstRow="0" w:lastRow="0" w:firstColumn="0" w:lastColumn="0" w:oddVBand="0" w:evenVBand="0" w:oddHBand="1" w:evenHBand="0" w:firstRowFirstColumn="0" w:firstRowLastColumn="0" w:lastRowFirstColumn="0" w:lastRowLastColumn="0"/>
              <w:rPr>
                <w:b/>
                <w:bCs/>
                <w:color w:val="002060"/>
                <w:sz w:val="28"/>
                <w:szCs w:val="28"/>
              </w:rPr>
            </w:pPr>
            <w:r w:rsidRPr="00204291">
              <w:rPr>
                <w:b/>
                <w:bCs/>
                <w:color w:val="002060"/>
                <w:sz w:val="28"/>
                <w:szCs w:val="28"/>
              </w:rPr>
              <w:t>Organisation</w:t>
            </w:r>
          </w:p>
        </w:tc>
        <w:tc>
          <w:tcPr>
            <w:tcW w:w="3197" w:type="dxa"/>
          </w:tcPr>
          <w:p w14:paraId="245D38A2" w14:textId="77777777" w:rsidR="00EF31B8" w:rsidRPr="00204291" w:rsidRDefault="00EF31B8" w:rsidP="00465184">
            <w:pPr>
              <w:cnfStyle w:val="000000100000" w:firstRow="0" w:lastRow="0" w:firstColumn="0" w:lastColumn="0" w:oddVBand="0" w:evenVBand="0" w:oddHBand="1" w:evenHBand="0" w:firstRowFirstColumn="0" w:firstRowLastColumn="0" w:lastRowFirstColumn="0" w:lastRowLastColumn="0"/>
              <w:rPr>
                <w:b/>
                <w:bCs/>
                <w:color w:val="002060"/>
                <w:sz w:val="28"/>
                <w:szCs w:val="28"/>
              </w:rPr>
            </w:pPr>
            <w:r w:rsidRPr="00204291">
              <w:rPr>
                <w:b/>
                <w:bCs/>
                <w:color w:val="002060"/>
                <w:sz w:val="28"/>
                <w:szCs w:val="28"/>
              </w:rPr>
              <w:t>Country</w:t>
            </w:r>
          </w:p>
        </w:tc>
      </w:tr>
      <w:tr w:rsidR="00EF31B8" w:rsidRPr="00204291" w14:paraId="355EE911" w14:textId="77777777" w:rsidTr="00465184">
        <w:trPr>
          <w:trHeight w:val="300"/>
        </w:trPr>
        <w:tc>
          <w:tcPr>
            <w:cnfStyle w:val="001000000000" w:firstRow="0" w:lastRow="0" w:firstColumn="1" w:lastColumn="0" w:oddVBand="0" w:evenVBand="0" w:oddHBand="0" w:evenHBand="0" w:firstRowFirstColumn="0" w:firstRowLastColumn="0" w:lastRowFirstColumn="0" w:lastRowLastColumn="0"/>
            <w:tcW w:w="3969" w:type="dxa"/>
          </w:tcPr>
          <w:p w14:paraId="204F0299" w14:textId="77777777" w:rsidR="00EF31B8" w:rsidRPr="00204291" w:rsidRDefault="00EF31B8" w:rsidP="00465184">
            <w:pPr>
              <w:rPr>
                <w:rFonts w:cstheme="minorHAnsi"/>
                <w:color w:val="002060"/>
                <w:sz w:val="24"/>
                <w:szCs w:val="24"/>
              </w:rPr>
            </w:pPr>
            <w:r>
              <w:rPr>
                <w:rFonts w:cstheme="minorHAnsi"/>
                <w:color w:val="002060"/>
                <w:sz w:val="24"/>
                <w:szCs w:val="24"/>
              </w:rPr>
              <w:t>Clemens Rosenmayr</w:t>
            </w:r>
          </w:p>
        </w:tc>
        <w:tc>
          <w:tcPr>
            <w:tcW w:w="2472" w:type="dxa"/>
          </w:tcPr>
          <w:p w14:paraId="12236C98" w14:textId="77777777" w:rsidR="00EF31B8" w:rsidRPr="00204291" w:rsidRDefault="00EF31B8" w:rsidP="00465184">
            <w:pPr>
              <w:cnfStyle w:val="000000000000" w:firstRow="0" w:lastRow="0" w:firstColumn="0" w:lastColumn="0" w:oddVBand="0" w:evenVBand="0" w:oddHBand="0" w:evenHBand="0" w:firstRowFirstColumn="0" w:firstRowLastColumn="0" w:lastRowFirstColumn="0" w:lastRowLastColumn="0"/>
              <w:rPr>
                <w:rFonts w:cstheme="minorHAnsi"/>
                <w:color w:val="002060"/>
                <w:sz w:val="24"/>
                <w:szCs w:val="24"/>
              </w:rPr>
            </w:pPr>
            <w:r>
              <w:rPr>
                <w:rFonts w:cstheme="minorHAnsi"/>
                <w:color w:val="002060"/>
                <w:sz w:val="24"/>
                <w:szCs w:val="24"/>
              </w:rPr>
              <w:t>WKÖ</w:t>
            </w:r>
          </w:p>
        </w:tc>
        <w:tc>
          <w:tcPr>
            <w:tcW w:w="3197" w:type="dxa"/>
          </w:tcPr>
          <w:p w14:paraId="7409C1DB" w14:textId="77777777" w:rsidR="00EF31B8" w:rsidRPr="00204291" w:rsidRDefault="00EF31B8" w:rsidP="00465184">
            <w:pPr>
              <w:cnfStyle w:val="000000000000" w:firstRow="0" w:lastRow="0" w:firstColumn="0" w:lastColumn="0" w:oddVBand="0" w:evenVBand="0" w:oddHBand="0" w:evenHBand="0" w:firstRowFirstColumn="0" w:firstRowLastColumn="0" w:lastRowFirstColumn="0" w:lastRowLastColumn="0"/>
              <w:rPr>
                <w:rFonts w:cstheme="minorHAnsi"/>
                <w:color w:val="002060"/>
                <w:sz w:val="24"/>
                <w:szCs w:val="24"/>
              </w:rPr>
            </w:pPr>
            <w:r>
              <w:rPr>
                <w:rFonts w:cstheme="minorHAnsi"/>
                <w:color w:val="002060"/>
                <w:sz w:val="24"/>
                <w:szCs w:val="24"/>
              </w:rPr>
              <w:t>Austria</w:t>
            </w:r>
          </w:p>
        </w:tc>
      </w:tr>
      <w:tr w:rsidR="00EF31B8" w:rsidRPr="00204291" w14:paraId="7252110E" w14:textId="77777777" w:rsidTr="004651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Pr>
          <w:p w14:paraId="15200A6B" w14:textId="77777777" w:rsidR="00EF31B8" w:rsidRPr="00204291" w:rsidRDefault="00EF31B8" w:rsidP="00465184">
            <w:pPr>
              <w:rPr>
                <w:rFonts w:cstheme="minorHAnsi"/>
                <w:color w:val="002060"/>
                <w:sz w:val="24"/>
                <w:szCs w:val="24"/>
              </w:rPr>
            </w:pPr>
            <w:r w:rsidRPr="00204291">
              <w:rPr>
                <w:rFonts w:cstheme="minorHAnsi"/>
                <w:color w:val="002060"/>
                <w:sz w:val="24"/>
                <w:szCs w:val="24"/>
              </w:rPr>
              <w:t xml:space="preserve">Mads Storgaard Pedersen </w:t>
            </w:r>
          </w:p>
        </w:tc>
        <w:tc>
          <w:tcPr>
            <w:tcW w:w="2472" w:type="dxa"/>
          </w:tcPr>
          <w:p w14:paraId="093C6B2A" w14:textId="77777777" w:rsidR="00EF31B8" w:rsidRPr="00204291" w:rsidRDefault="00EF31B8" w:rsidP="00465184">
            <w:pPr>
              <w:cnfStyle w:val="000000100000" w:firstRow="0" w:lastRow="0" w:firstColumn="0" w:lastColumn="0" w:oddVBand="0" w:evenVBand="0" w:oddHBand="1" w:evenHBand="0" w:firstRowFirstColumn="0" w:firstRowLastColumn="0" w:lastRowFirstColumn="0" w:lastRowLastColumn="0"/>
              <w:rPr>
                <w:rFonts w:cstheme="minorHAnsi"/>
                <w:color w:val="002060"/>
                <w:sz w:val="24"/>
                <w:szCs w:val="24"/>
              </w:rPr>
            </w:pPr>
            <w:r w:rsidRPr="00204291">
              <w:rPr>
                <w:rFonts w:cstheme="minorHAnsi"/>
                <w:color w:val="002060"/>
                <w:sz w:val="24"/>
                <w:szCs w:val="24"/>
              </w:rPr>
              <w:t>DI</w:t>
            </w:r>
          </w:p>
        </w:tc>
        <w:tc>
          <w:tcPr>
            <w:tcW w:w="3197" w:type="dxa"/>
          </w:tcPr>
          <w:p w14:paraId="6DE7D7E3" w14:textId="77777777" w:rsidR="00EF31B8" w:rsidRPr="00204291" w:rsidRDefault="00EF31B8" w:rsidP="00465184">
            <w:pPr>
              <w:cnfStyle w:val="000000100000" w:firstRow="0" w:lastRow="0" w:firstColumn="0" w:lastColumn="0" w:oddVBand="0" w:evenVBand="0" w:oddHBand="1" w:evenHBand="0" w:firstRowFirstColumn="0" w:firstRowLastColumn="0" w:lastRowFirstColumn="0" w:lastRowLastColumn="0"/>
              <w:rPr>
                <w:rFonts w:cstheme="minorHAnsi"/>
                <w:color w:val="002060"/>
                <w:sz w:val="24"/>
                <w:szCs w:val="24"/>
              </w:rPr>
            </w:pPr>
            <w:r w:rsidRPr="00204291">
              <w:rPr>
                <w:rFonts w:cstheme="minorHAnsi"/>
                <w:color w:val="002060"/>
                <w:sz w:val="24"/>
                <w:szCs w:val="24"/>
              </w:rPr>
              <w:t>Denmark</w:t>
            </w:r>
          </w:p>
        </w:tc>
      </w:tr>
      <w:tr w:rsidR="00EF31B8" w:rsidRPr="00204291" w14:paraId="34C0533E" w14:textId="77777777" w:rsidTr="00465184">
        <w:trPr>
          <w:trHeight w:val="300"/>
        </w:trPr>
        <w:tc>
          <w:tcPr>
            <w:cnfStyle w:val="001000000000" w:firstRow="0" w:lastRow="0" w:firstColumn="1" w:lastColumn="0" w:oddVBand="0" w:evenVBand="0" w:oddHBand="0" w:evenHBand="0" w:firstRowFirstColumn="0" w:firstRowLastColumn="0" w:lastRowFirstColumn="0" w:lastRowLastColumn="0"/>
            <w:tcW w:w="3969" w:type="dxa"/>
          </w:tcPr>
          <w:p w14:paraId="51652E03" w14:textId="77777777" w:rsidR="00EF31B8" w:rsidRPr="00204291" w:rsidRDefault="00EF31B8" w:rsidP="00465184">
            <w:pPr>
              <w:rPr>
                <w:rFonts w:cstheme="minorHAnsi"/>
                <w:color w:val="002060"/>
                <w:sz w:val="24"/>
                <w:szCs w:val="24"/>
              </w:rPr>
            </w:pPr>
            <w:r w:rsidRPr="00204291">
              <w:rPr>
                <w:rFonts w:cstheme="minorHAnsi"/>
                <w:color w:val="002060"/>
                <w:sz w:val="24"/>
                <w:szCs w:val="24"/>
              </w:rPr>
              <w:t xml:space="preserve">Henrique Laitenberger </w:t>
            </w:r>
          </w:p>
        </w:tc>
        <w:tc>
          <w:tcPr>
            <w:tcW w:w="2472" w:type="dxa"/>
          </w:tcPr>
          <w:p w14:paraId="31A30088" w14:textId="77777777" w:rsidR="00EF31B8" w:rsidRPr="00204291" w:rsidRDefault="00EF31B8" w:rsidP="00465184">
            <w:pPr>
              <w:cnfStyle w:val="000000000000" w:firstRow="0" w:lastRow="0" w:firstColumn="0" w:lastColumn="0" w:oddVBand="0" w:evenVBand="0" w:oddHBand="0" w:evenHBand="0" w:firstRowFirstColumn="0" w:firstRowLastColumn="0" w:lastRowFirstColumn="0" w:lastRowLastColumn="0"/>
              <w:rPr>
                <w:rFonts w:cstheme="minorHAnsi"/>
                <w:color w:val="002060"/>
                <w:sz w:val="24"/>
                <w:szCs w:val="24"/>
              </w:rPr>
            </w:pPr>
            <w:r w:rsidRPr="00204291">
              <w:rPr>
                <w:rFonts w:cstheme="minorHAnsi"/>
                <w:color w:val="002060"/>
                <w:sz w:val="24"/>
                <w:szCs w:val="24"/>
              </w:rPr>
              <w:t>TIF</w:t>
            </w:r>
          </w:p>
        </w:tc>
        <w:tc>
          <w:tcPr>
            <w:tcW w:w="3197" w:type="dxa"/>
          </w:tcPr>
          <w:p w14:paraId="55583A45" w14:textId="77777777" w:rsidR="00EF31B8" w:rsidRPr="00204291" w:rsidRDefault="00EF31B8" w:rsidP="00465184">
            <w:pPr>
              <w:cnfStyle w:val="000000000000" w:firstRow="0" w:lastRow="0" w:firstColumn="0" w:lastColumn="0" w:oddVBand="0" w:evenVBand="0" w:oddHBand="0" w:evenHBand="0" w:firstRowFirstColumn="0" w:firstRowLastColumn="0" w:lastRowFirstColumn="0" w:lastRowLastColumn="0"/>
              <w:rPr>
                <w:rFonts w:cstheme="minorHAnsi"/>
                <w:color w:val="002060"/>
                <w:sz w:val="24"/>
                <w:szCs w:val="24"/>
              </w:rPr>
            </w:pPr>
            <w:r w:rsidRPr="00204291">
              <w:rPr>
                <w:rFonts w:cstheme="minorHAnsi"/>
                <w:color w:val="002060"/>
                <w:sz w:val="24"/>
                <w:szCs w:val="24"/>
              </w:rPr>
              <w:t>Finland</w:t>
            </w:r>
          </w:p>
        </w:tc>
      </w:tr>
      <w:tr w:rsidR="00EF31B8" w:rsidRPr="00204291" w14:paraId="422DAC8C" w14:textId="77777777" w:rsidTr="004651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Pr>
          <w:p w14:paraId="514633C2" w14:textId="77777777" w:rsidR="00EF31B8" w:rsidRPr="00204291" w:rsidRDefault="00EF31B8" w:rsidP="00465184">
            <w:pPr>
              <w:rPr>
                <w:rFonts w:cstheme="minorHAnsi"/>
                <w:color w:val="002060"/>
                <w:sz w:val="24"/>
                <w:szCs w:val="24"/>
              </w:rPr>
            </w:pPr>
            <w:r>
              <w:rPr>
                <w:rFonts w:cstheme="minorHAnsi"/>
                <w:color w:val="002060"/>
                <w:sz w:val="24"/>
                <w:szCs w:val="24"/>
              </w:rPr>
              <w:t>Leal de Matos-Powell Sara</w:t>
            </w:r>
          </w:p>
        </w:tc>
        <w:tc>
          <w:tcPr>
            <w:tcW w:w="2472" w:type="dxa"/>
          </w:tcPr>
          <w:p w14:paraId="0D3C8933" w14:textId="77777777" w:rsidR="00EF31B8" w:rsidRPr="00204291" w:rsidRDefault="00EF31B8" w:rsidP="00465184">
            <w:pPr>
              <w:cnfStyle w:val="000000100000" w:firstRow="0" w:lastRow="0" w:firstColumn="0" w:lastColumn="0" w:oddVBand="0" w:evenVBand="0" w:oddHBand="1" w:evenHBand="0" w:firstRowFirstColumn="0" w:firstRowLastColumn="0" w:lastRowFirstColumn="0" w:lastRowLastColumn="0"/>
              <w:rPr>
                <w:rFonts w:cstheme="minorHAnsi"/>
                <w:color w:val="002060"/>
                <w:sz w:val="24"/>
                <w:szCs w:val="24"/>
              </w:rPr>
            </w:pPr>
            <w:r>
              <w:rPr>
                <w:rFonts w:cstheme="minorHAnsi"/>
                <w:color w:val="002060"/>
                <w:sz w:val="24"/>
                <w:szCs w:val="24"/>
              </w:rPr>
              <w:t>TIF</w:t>
            </w:r>
          </w:p>
        </w:tc>
        <w:tc>
          <w:tcPr>
            <w:tcW w:w="3197" w:type="dxa"/>
          </w:tcPr>
          <w:p w14:paraId="66681655" w14:textId="77777777" w:rsidR="00EF31B8" w:rsidRPr="00204291" w:rsidRDefault="00EF31B8" w:rsidP="00465184">
            <w:pPr>
              <w:cnfStyle w:val="000000100000" w:firstRow="0" w:lastRow="0" w:firstColumn="0" w:lastColumn="0" w:oddVBand="0" w:evenVBand="0" w:oddHBand="1" w:evenHBand="0" w:firstRowFirstColumn="0" w:firstRowLastColumn="0" w:lastRowFirstColumn="0" w:lastRowLastColumn="0"/>
              <w:rPr>
                <w:rFonts w:cstheme="minorHAnsi"/>
                <w:color w:val="002060"/>
                <w:sz w:val="24"/>
                <w:szCs w:val="24"/>
              </w:rPr>
            </w:pPr>
            <w:r>
              <w:rPr>
                <w:rFonts w:cstheme="minorHAnsi"/>
                <w:color w:val="002060"/>
                <w:sz w:val="24"/>
                <w:szCs w:val="24"/>
              </w:rPr>
              <w:t>Finland</w:t>
            </w:r>
          </w:p>
        </w:tc>
      </w:tr>
      <w:tr w:rsidR="00EF31B8" w:rsidRPr="00204291" w14:paraId="6D2F2833" w14:textId="77777777" w:rsidTr="00465184">
        <w:trPr>
          <w:trHeight w:val="300"/>
        </w:trPr>
        <w:tc>
          <w:tcPr>
            <w:cnfStyle w:val="001000000000" w:firstRow="0" w:lastRow="0" w:firstColumn="1" w:lastColumn="0" w:oddVBand="0" w:evenVBand="0" w:oddHBand="0" w:evenHBand="0" w:firstRowFirstColumn="0" w:firstRowLastColumn="0" w:lastRowFirstColumn="0" w:lastRowLastColumn="0"/>
            <w:tcW w:w="3969" w:type="dxa"/>
          </w:tcPr>
          <w:p w14:paraId="6D413F63" w14:textId="77777777" w:rsidR="00EF31B8" w:rsidRPr="00204291" w:rsidRDefault="00EF31B8" w:rsidP="00465184">
            <w:pPr>
              <w:rPr>
                <w:rFonts w:cstheme="minorHAnsi"/>
                <w:color w:val="002060"/>
                <w:sz w:val="24"/>
                <w:szCs w:val="24"/>
              </w:rPr>
            </w:pPr>
            <w:r w:rsidRPr="00204291">
              <w:rPr>
                <w:rFonts w:cstheme="minorHAnsi"/>
                <w:color w:val="002060"/>
                <w:sz w:val="24"/>
                <w:szCs w:val="24"/>
              </w:rPr>
              <w:t>Alexandre Chevassut</w:t>
            </w:r>
          </w:p>
        </w:tc>
        <w:tc>
          <w:tcPr>
            <w:tcW w:w="2472" w:type="dxa"/>
          </w:tcPr>
          <w:p w14:paraId="7B29B292" w14:textId="77777777" w:rsidR="00EF31B8" w:rsidRPr="00204291" w:rsidRDefault="00EF31B8" w:rsidP="00465184">
            <w:pPr>
              <w:cnfStyle w:val="000000000000" w:firstRow="0" w:lastRow="0" w:firstColumn="0" w:lastColumn="0" w:oddVBand="0" w:evenVBand="0" w:oddHBand="0" w:evenHBand="0" w:firstRowFirstColumn="0" w:firstRowLastColumn="0" w:lastRowFirstColumn="0" w:lastRowLastColumn="0"/>
              <w:rPr>
                <w:rFonts w:cstheme="minorHAnsi"/>
                <w:color w:val="002060"/>
                <w:sz w:val="24"/>
                <w:szCs w:val="24"/>
              </w:rPr>
            </w:pPr>
            <w:r w:rsidRPr="00204291">
              <w:rPr>
                <w:rFonts w:cstheme="minorHAnsi"/>
                <w:color w:val="002060"/>
                <w:sz w:val="24"/>
                <w:szCs w:val="24"/>
              </w:rPr>
              <w:t>UIMM</w:t>
            </w:r>
          </w:p>
        </w:tc>
        <w:tc>
          <w:tcPr>
            <w:tcW w:w="3197" w:type="dxa"/>
          </w:tcPr>
          <w:p w14:paraId="09B483C1" w14:textId="77777777" w:rsidR="00EF31B8" w:rsidRPr="00204291" w:rsidRDefault="00EF31B8" w:rsidP="00465184">
            <w:pPr>
              <w:cnfStyle w:val="000000000000" w:firstRow="0" w:lastRow="0" w:firstColumn="0" w:lastColumn="0" w:oddVBand="0" w:evenVBand="0" w:oddHBand="0" w:evenHBand="0" w:firstRowFirstColumn="0" w:firstRowLastColumn="0" w:lastRowFirstColumn="0" w:lastRowLastColumn="0"/>
              <w:rPr>
                <w:rFonts w:cstheme="minorHAnsi"/>
                <w:color w:val="002060"/>
                <w:sz w:val="24"/>
                <w:szCs w:val="24"/>
              </w:rPr>
            </w:pPr>
            <w:r w:rsidRPr="00204291">
              <w:rPr>
                <w:rFonts w:cstheme="minorHAnsi"/>
                <w:color w:val="002060"/>
                <w:sz w:val="24"/>
                <w:szCs w:val="24"/>
              </w:rPr>
              <w:t>France</w:t>
            </w:r>
          </w:p>
        </w:tc>
      </w:tr>
      <w:tr w:rsidR="00EF31B8" w14:paraId="6D21EDE8" w14:textId="77777777" w:rsidTr="004651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Pr>
          <w:p w14:paraId="4526295C" w14:textId="77777777" w:rsidR="00EF31B8" w:rsidRDefault="00EF31B8" w:rsidP="00465184">
            <w:pPr>
              <w:rPr>
                <w:color w:val="002060"/>
                <w:sz w:val="24"/>
                <w:szCs w:val="24"/>
              </w:rPr>
            </w:pPr>
            <w:r w:rsidRPr="74B3CBD8">
              <w:rPr>
                <w:color w:val="002060"/>
                <w:sz w:val="24"/>
                <w:szCs w:val="24"/>
              </w:rPr>
              <w:t>Lucile Uhring</w:t>
            </w:r>
          </w:p>
        </w:tc>
        <w:tc>
          <w:tcPr>
            <w:tcW w:w="2472" w:type="dxa"/>
          </w:tcPr>
          <w:p w14:paraId="640D7993" w14:textId="77777777" w:rsidR="00EF31B8" w:rsidRDefault="00EF31B8" w:rsidP="00465184">
            <w:pPr>
              <w:cnfStyle w:val="000000100000" w:firstRow="0" w:lastRow="0" w:firstColumn="0" w:lastColumn="0" w:oddVBand="0" w:evenVBand="0" w:oddHBand="1" w:evenHBand="0" w:firstRowFirstColumn="0" w:firstRowLastColumn="0" w:lastRowFirstColumn="0" w:lastRowLastColumn="0"/>
              <w:rPr>
                <w:color w:val="002060"/>
                <w:sz w:val="24"/>
                <w:szCs w:val="24"/>
              </w:rPr>
            </w:pPr>
            <w:r w:rsidRPr="74B3CBD8">
              <w:rPr>
                <w:color w:val="002060"/>
                <w:sz w:val="24"/>
                <w:szCs w:val="24"/>
              </w:rPr>
              <w:t>UIMM</w:t>
            </w:r>
          </w:p>
        </w:tc>
        <w:tc>
          <w:tcPr>
            <w:tcW w:w="3197" w:type="dxa"/>
          </w:tcPr>
          <w:p w14:paraId="73FDDD5B" w14:textId="77777777" w:rsidR="00EF31B8" w:rsidRDefault="00EF31B8" w:rsidP="00465184">
            <w:pPr>
              <w:cnfStyle w:val="000000100000" w:firstRow="0" w:lastRow="0" w:firstColumn="0" w:lastColumn="0" w:oddVBand="0" w:evenVBand="0" w:oddHBand="1" w:evenHBand="0" w:firstRowFirstColumn="0" w:firstRowLastColumn="0" w:lastRowFirstColumn="0" w:lastRowLastColumn="0"/>
              <w:rPr>
                <w:color w:val="002060"/>
                <w:sz w:val="24"/>
                <w:szCs w:val="24"/>
              </w:rPr>
            </w:pPr>
            <w:r w:rsidRPr="74B3CBD8">
              <w:rPr>
                <w:color w:val="002060"/>
                <w:sz w:val="24"/>
                <w:szCs w:val="24"/>
              </w:rPr>
              <w:t>France</w:t>
            </w:r>
          </w:p>
        </w:tc>
      </w:tr>
      <w:tr w:rsidR="00EF31B8" w:rsidRPr="00204291" w14:paraId="545A629C" w14:textId="77777777" w:rsidTr="00465184">
        <w:trPr>
          <w:trHeight w:val="300"/>
        </w:trPr>
        <w:tc>
          <w:tcPr>
            <w:cnfStyle w:val="001000000000" w:firstRow="0" w:lastRow="0" w:firstColumn="1" w:lastColumn="0" w:oddVBand="0" w:evenVBand="0" w:oddHBand="0" w:evenHBand="0" w:firstRowFirstColumn="0" w:firstRowLastColumn="0" w:lastRowFirstColumn="0" w:lastRowLastColumn="0"/>
            <w:tcW w:w="3969" w:type="dxa"/>
          </w:tcPr>
          <w:p w14:paraId="49B0D53E" w14:textId="77777777" w:rsidR="00EF31B8" w:rsidRPr="00204291" w:rsidRDefault="00EF31B8" w:rsidP="00465184">
            <w:pPr>
              <w:rPr>
                <w:rFonts w:cstheme="minorHAnsi"/>
                <w:color w:val="002060"/>
                <w:sz w:val="24"/>
                <w:szCs w:val="24"/>
              </w:rPr>
            </w:pPr>
            <w:r>
              <w:rPr>
                <w:rFonts w:cstheme="minorHAnsi"/>
                <w:color w:val="002060"/>
                <w:sz w:val="24"/>
                <w:szCs w:val="24"/>
              </w:rPr>
              <w:t>Victoria</w:t>
            </w:r>
            <w:r w:rsidRPr="00204291">
              <w:rPr>
                <w:rFonts w:cstheme="minorHAnsi"/>
                <w:color w:val="002060"/>
                <w:sz w:val="24"/>
                <w:szCs w:val="24"/>
              </w:rPr>
              <w:t xml:space="preserve"> </w:t>
            </w:r>
            <w:r>
              <w:rPr>
                <w:rFonts w:cstheme="minorHAnsi"/>
                <w:color w:val="002060"/>
                <w:sz w:val="24"/>
                <w:szCs w:val="24"/>
              </w:rPr>
              <w:t>Krah</w:t>
            </w:r>
          </w:p>
        </w:tc>
        <w:tc>
          <w:tcPr>
            <w:tcW w:w="2472" w:type="dxa"/>
          </w:tcPr>
          <w:p w14:paraId="1FF17E06" w14:textId="77777777" w:rsidR="00EF31B8" w:rsidRPr="00204291" w:rsidRDefault="00EF31B8" w:rsidP="00465184">
            <w:pPr>
              <w:cnfStyle w:val="000000000000" w:firstRow="0" w:lastRow="0" w:firstColumn="0" w:lastColumn="0" w:oddVBand="0" w:evenVBand="0" w:oddHBand="0" w:evenHBand="0" w:firstRowFirstColumn="0" w:firstRowLastColumn="0" w:lastRowFirstColumn="0" w:lastRowLastColumn="0"/>
              <w:rPr>
                <w:rFonts w:cstheme="minorHAnsi"/>
                <w:color w:val="002060"/>
                <w:sz w:val="24"/>
                <w:szCs w:val="24"/>
              </w:rPr>
            </w:pPr>
            <w:r w:rsidRPr="00204291">
              <w:rPr>
                <w:rFonts w:cstheme="minorHAnsi"/>
                <w:color w:val="002060"/>
                <w:sz w:val="24"/>
                <w:szCs w:val="24"/>
              </w:rPr>
              <w:t>Gesamtmetall</w:t>
            </w:r>
          </w:p>
        </w:tc>
        <w:tc>
          <w:tcPr>
            <w:tcW w:w="3197" w:type="dxa"/>
          </w:tcPr>
          <w:p w14:paraId="0E7C5F22" w14:textId="77777777" w:rsidR="00EF31B8" w:rsidRPr="00204291" w:rsidRDefault="00EF31B8" w:rsidP="00465184">
            <w:pPr>
              <w:cnfStyle w:val="000000000000" w:firstRow="0" w:lastRow="0" w:firstColumn="0" w:lastColumn="0" w:oddVBand="0" w:evenVBand="0" w:oddHBand="0" w:evenHBand="0" w:firstRowFirstColumn="0" w:firstRowLastColumn="0" w:lastRowFirstColumn="0" w:lastRowLastColumn="0"/>
              <w:rPr>
                <w:rFonts w:cstheme="minorHAnsi"/>
                <w:color w:val="002060"/>
                <w:sz w:val="24"/>
                <w:szCs w:val="24"/>
              </w:rPr>
            </w:pPr>
            <w:r w:rsidRPr="00204291">
              <w:rPr>
                <w:rFonts w:cstheme="minorHAnsi"/>
                <w:color w:val="002060"/>
                <w:sz w:val="24"/>
                <w:szCs w:val="24"/>
              </w:rPr>
              <w:t>Germany</w:t>
            </w:r>
          </w:p>
        </w:tc>
      </w:tr>
      <w:tr w:rsidR="00EF31B8" w:rsidRPr="00204291" w14:paraId="4E240F31" w14:textId="77777777" w:rsidTr="004651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2A85CA8C" w14:textId="77777777" w:rsidR="00EF31B8" w:rsidRPr="00204291" w:rsidRDefault="00EF31B8" w:rsidP="00465184">
            <w:pPr>
              <w:rPr>
                <w:rFonts w:cstheme="minorHAnsi"/>
                <w:color w:val="002060"/>
                <w:sz w:val="24"/>
                <w:szCs w:val="24"/>
              </w:rPr>
            </w:pPr>
            <w:r>
              <w:rPr>
                <w:rFonts w:cstheme="minorHAnsi"/>
                <w:color w:val="002060"/>
                <w:sz w:val="24"/>
                <w:szCs w:val="24"/>
              </w:rPr>
              <w:t>Richard Rumbelow</w:t>
            </w:r>
          </w:p>
        </w:tc>
        <w:tc>
          <w:tcPr>
            <w:tcW w:w="2472" w:type="dxa"/>
          </w:tcPr>
          <w:p w14:paraId="69B82876" w14:textId="77777777" w:rsidR="00EF31B8" w:rsidRPr="00204291" w:rsidRDefault="00EF31B8" w:rsidP="00465184">
            <w:pPr>
              <w:cnfStyle w:val="000000100000" w:firstRow="0" w:lastRow="0" w:firstColumn="0" w:lastColumn="0" w:oddVBand="0" w:evenVBand="0" w:oddHBand="1" w:evenHBand="0" w:firstRowFirstColumn="0" w:firstRowLastColumn="0" w:lastRowFirstColumn="0" w:lastRowLastColumn="0"/>
              <w:rPr>
                <w:rFonts w:eastAsia="Arial Unicode MS" w:cstheme="minorHAnsi"/>
                <w:color w:val="002060"/>
                <w:spacing w:val="-3"/>
                <w:sz w:val="24"/>
                <w:szCs w:val="24"/>
                <w:bdr w:val="nil"/>
                <w:lang w:eastAsia="en-GB"/>
              </w:rPr>
            </w:pPr>
            <w:r>
              <w:rPr>
                <w:rFonts w:eastAsia="Arial Unicode MS" w:cstheme="minorHAnsi"/>
                <w:color w:val="002060"/>
                <w:spacing w:val="-3"/>
                <w:sz w:val="24"/>
                <w:szCs w:val="24"/>
                <w:bdr w:val="nil"/>
                <w:lang w:eastAsia="en-GB"/>
              </w:rPr>
              <w:t>MakeUK</w:t>
            </w:r>
          </w:p>
        </w:tc>
        <w:tc>
          <w:tcPr>
            <w:tcW w:w="3197" w:type="dxa"/>
          </w:tcPr>
          <w:p w14:paraId="58F51B45" w14:textId="77777777" w:rsidR="00EF31B8" w:rsidRPr="00204291" w:rsidRDefault="00EF31B8" w:rsidP="00465184">
            <w:pPr>
              <w:cnfStyle w:val="000000100000" w:firstRow="0" w:lastRow="0" w:firstColumn="0" w:lastColumn="0" w:oddVBand="0" w:evenVBand="0" w:oddHBand="1" w:evenHBand="0" w:firstRowFirstColumn="0" w:firstRowLastColumn="0" w:lastRowFirstColumn="0" w:lastRowLastColumn="0"/>
              <w:rPr>
                <w:rFonts w:eastAsia="Arial Unicode MS" w:cstheme="minorHAnsi"/>
                <w:color w:val="002060"/>
                <w:spacing w:val="-3"/>
                <w:sz w:val="24"/>
                <w:szCs w:val="24"/>
                <w:bdr w:val="nil"/>
                <w:lang w:eastAsia="en-GB"/>
              </w:rPr>
            </w:pPr>
            <w:r>
              <w:rPr>
                <w:rFonts w:eastAsia="Arial Unicode MS" w:cstheme="minorHAnsi"/>
                <w:color w:val="002060"/>
                <w:spacing w:val="-3"/>
                <w:sz w:val="24"/>
                <w:szCs w:val="24"/>
                <w:bdr w:val="nil"/>
                <w:lang w:eastAsia="en-GB"/>
              </w:rPr>
              <w:t>UK</w:t>
            </w:r>
          </w:p>
        </w:tc>
      </w:tr>
      <w:tr w:rsidR="00EF31B8" w:rsidRPr="00204291" w14:paraId="60DA3261" w14:textId="77777777" w:rsidTr="00465184">
        <w:tc>
          <w:tcPr>
            <w:cnfStyle w:val="001000000000" w:firstRow="0" w:lastRow="0" w:firstColumn="1" w:lastColumn="0" w:oddVBand="0" w:evenVBand="0" w:oddHBand="0" w:evenHBand="0" w:firstRowFirstColumn="0" w:firstRowLastColumn="0" w:lastRowFirstColumn="0" w:lastRowLastColumn="0"/>
            <w:tcW w:w="3969" w:type="dxa"/>
          </w:tcPr>
          <w:p w14:paraId="58679E92" w14:textId="77777777" w:rsidR="00EF31B8" w:rsidRPr="00204291" w:rsidRDefault="00EF31B8" w:rsidP="00465184">
            <w:pPr>
              <w:rPr>
                <w:rFonts w:cstheme="minorHAnsi"/>
                <w:color w:val="002060"/>
                <w:sz w:val="24"/>
                <w:szCs w:val="24"/>
              </w:rPr>
            </w:pPr>
          </w:p>
        </w:tc>
        <w:tc>
          <w:tcPr>
            <w:tcW w:w="2472" w:type="dxa"/>
          </w:tcPr>
          <w:p w14:paraId="1A3B23BA" w14:textId="77777777" w:rsidR="00EF31B8" w:rsidRPr="00204291" w:rsidRDefault="00EF31B8" w:rsidP="00465184">
            <w:pPr>
              <w:cnfStyle w:val="000000000000" w:firstRow="0" w:lastRow="0" w:firstColumn="0" w:lastColumn="0" w:oddVBand="0" w:evenVBand="0" w:oddHBand="0" w:evenHBand="0" w:firstRowFirstColumn="0" w:firstRowLastColumn="0" w:lastRowFirstColumn="0" w:lastRowLastColumn="0"/>
              <w:rPr>
                <w:rFonts w:eastAsia="Arial Unicode MS" w:cstheme="minorHAnsi"/>
                <w:color w:val="002060"/>
                <w:spacing w:val="-3"/>
                <w:sz w:val="24"/>
                <w:szCs w:val="24"/>
                <w:bdr w:val="nil"/>
                <w:lang w:eastAsia="en-GB"/>
              </w:rPr>
            </w:pPr>
          </w:p>
        </w:tc>
        <w:tc>
          <w:tcPr>
            <w:tcW w:w="3197" w:type="dxa"/>
          </w:tcPr>
          <w:p w14:paraId="69D6647E" w14:textId="77777777" w:rsidR="00EF31B8" w:rsidRPr="00204291" w:rsidRDefault="00EF31B8" w:rsidP="00465184">
            <w:pPr>
              <w:cnfStyle w:val="000000000000" w:firstRow="0" w:lastRow="0" w:firstColumn="0" w:lastColumn="0" w:oddVBand="0" w:evenVBand="0" w:oddHBand="0" w:evenHBand="0" w:firstRowFirstColumn="0" w:firstRowLastColumn="0" w:lastRowFirstColumn="0" w:lastRowLastColumn="0"/>
              <w:rPr>
                <w:rFonts w:eastAsia="Arial Unicode MS" w:cstheme="minorHAnsi"/>
                <w:color w:val="002060"/>
                <w:spacing w:val="-3"/>
                <w:sz w:val="24"/>
                <w:szCs w:val="24"/>
                <w:bdr w:val="nil"/>
                <w:lang w:eastAsia="en-GB"/>
              </w:rPr>
            </w:pPr>
          </w:p>
        </w:tc>
      </w:tr>
      <w:tr w:rsidR="00EF31B8" w:rsidRPr="00204291" w14:paraId="6C499416" w14:textId="77777777" w:rsidTr="004651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2DCB8FB4" w14:textId="77777777" w:rsidR="00EF31B8" w:rsidRPr="00204291" w:rsidRDefault="00EF31B8" w:rsidP="00465184">
            <w:pPr>
              <w:rPr>
                <w:rFonts w:cstheme="minorHAnsi"/>
                <w:color w:val="002060"/>
                <w:sz w:val="24"/>
                <w:szCs w:val="24"/>
              </w:rPr>
            </w:pPr>
            <w:r w:rsidRPr="00204291">
              <w:rPr>
                <w:rFonts w:cstheme="minorHAnsi"/>
                <w:color w:val="002060"/>
                <w:sz w:val="24"/>
                <w:szCs w:val="24"/>
              </w:rPr>
              <w:t xml:space="preserve">Delphine Rudelli </w:t>
            </w:r>
          </w:p>
        </w:tc>
        <w:tc>
          <w:tcPr>
            <w:tcW w:w="2472" w:type="dxa"/>
          </w:tcPr>
          <w:p w14:paraId="7554A568" w14:textId="77777777" w:rsidR="00EF31B8" w:rsidRPr="00204291" w:rsidRDefault="00EF31B8" w:rsidP="00465184">
            <w:pPr>
              <w:cnfStyle w:val="000000100000" w:firstRow="0" w:lastRow="0" w:firstColumn="0" w:lastColumn="0" w:oddVBand="0" w:evenVBand="0" w:oddHBand="1" w:evenHBand="0" w:firstRowFirstColumn="0" w:firstRowLastColumn="0" w:lastRowFirstColumn="0" w:lastRowLastColumn="0"/>
              <w:rPr>
                <w:rFonts w:eastAsia="Arial Unicode MS" w:cstheme="minorHAnsi"/>
                <w:color w:val="002060"/>
                <w:spacing w:val="-3"/>
                <w:sz w:val="24"/>
                <w:szCs w:val="24"/>
                <w:bdr w:val="nil"/>
                <w:lang w:eastAsia="en-GB"/>
              </w:rPr>
            </w:pPr>
            <w:r w:rsidRPr="00204291">
              <w:rPr>
                <w:rFonts w:eastAsia="Arial Unicode MS" w:cstheme="minorHAnsi"/>
                <w:color w:val="002060"/>
                <w:spacing w:val="-3"/>
                <w:sz w:val="24"/>
                <w:szCs w:val="24"/>
                <w:bdr w:val="nil"/>
                <w:lang w:eastAsia="en-GB"/>
              </w:rPr>
              <w:t>Ceemet</w:t>
            </w:r>
          </w:p>
        </w:tc>
        <w:tc>
          <w:tcPr>
            <w:tcW w:w="3197" w:type="dxa"/>
          </w:tcPr>
          <w:p w14:paraId="4B5A8FC0" w14:textId="77777777" w:rsidR="00EF31B8" w:rsidRPr="00204291" w:rsidRDefault="00EF31B8" w:rsidP="00465184">
            <w:pPr>
              <w:cnfStyle w:val="000000100000" w:firstRow="0" w:lastRow="0" w:firstColumn="0" w:lastColumn="0" w:oddVBand="0" w:evenVBand="0" w:oddHBand="1" w:evenHBand="0" w:firstRowFirstColumn="0" w:firstRowLastColumn="0" w:lastRowFirstColumn="0" w:lastRowLastColumn="0"/>
              <w:rPr>
                <w:rFonts w:eastAsia="Arial Unicode MS" w:cstheme="minorHAnsi"/>
                <w:color w:val="002060"/>
                <w:spacing w:val="-3"/>
                <w:sz w:val="24"/>
                <w:szCs w:val="24"/>
                <w:bdr w:val="nil"/>
                <w:lang w:eastAsia="en-GB"/>
              </w:rPr>
            </w:pPr>
            <w:r w:rsidRPr="00204291">
              <w:rPr>
                <w:rFonts w:eastAsia="Arial Unicode MS" w:cstheme="minorHAnsi"/>
                <w:color w:val="002060"/>
                <w:spacing w:val="-3"/>
                <w:sz w:val="24"/>
                <w:szCs w:val="24"/>
                <w:bdr w:val="nil"/>
                <w:lang w:eastAsia="en-GB"/>
              </w:rPr>
              <w:t>Secretariat</w:t>
            </w:r>
          </w:p>
        </w:tc>
      </w:tr>
      <w:tr w:rsidR="00EF31B8" w:rsidRPr="00204291" w14:paraId="49DD6423" w14:textId="77777777" w:rsidTr="00465184">
        <w:trPr>
          <w:trHeight w:val="300"/>
        </w:trPr>
        <w:tc>
          <w:tcPr>
            <w:cnfStyle w:val="001000000000" w:firstRow="0" w:lastRow="0" w:firstColumn="1" w:lastColumn="0" w:oddVBand="0" w:evenVBand="0" w:oddHBand="0" w:evenHBand="0" w:firstRowFirstColumn="0" w:firstRowLastColumn="0" w:lastRowFirstColumn="0" w:lastRowLastColumn="0"/>
            <w:tcW w:w="3969" w:type="dxa"/>
          </w:tcPr>
          <w:p w14:paraId="5DC2F9F0" w14:textId="77777777" w:rsidR="00EF31B8" w:rsidRPr="00204291" w:rsidRDefault="00EF31B8" w:rsidP="00465184">
            <w:pPr>
              <w:rPr>
                <w:rFonts w:cstheme="minorHAnsi"/>
                <w:color w:val="002060"/>
                <w:sz w:val="24"/>
                <w:szCs w:val="24"/>
              </w:rPr>
            </w:pPr>
            <w:r>
              <w:rPr>
                <w:rFonts w:cstheme="minorHAnsi"/>
                <w:color w:val="002060"/>
                <w:sz w:val="24"/>
                <w:szCs w:val="24"/>
              </w:rPr>
              <w:t>Viktorya Muradyan</w:t>
            </w:r>
          </w:p>
        </w:tc>
        <w:tc>
          <w:tcPr>
            <w:tcW w:w="2472" w:type="dxa"/>
          </w:tcPr>
          <w:p w14:paraId="1BFB6666" w14:textId="77777777" w:rsidR="00EF31B8" w:rsidRPr="00204291" w:rsidRDefault="00EF31B8" w:rsidP="00465184">
            <w:pPr>
              <w:cnfStyle w:val="000000000000" w:firstRow="0" w:lastRow="0" w:firstColumn="0" w:lastColumn="0" w:oddVBand="0" w:evenVBand="0" w:oddHBand="0" w:evenHBand="0" w:firstRowFirstColumn="0" w:firstRowLastColumn="0" w:lastRowFirstColumn="0" w:lastRowLastColumn="0"/>
              <w:rPr>
                <w:rFonts w:eastAsia="Arial Unicode MS" w:cstheme="minorHAnsi"/>
                <w:color w:val="002060"/>
                <w:sz w:val="24"/>
                <w:szCs w:val="24"/>
                <w:lang w:eastAsia="en-GB"/>
              </w:rPr>
            </w:pPr>
            <w:r>
              <w:rPr>
                <w:rFonts w:eastAsia="Arial Unicode MS" w:cstheme="minorHAnsi"/>
                <w:color w:val="002060"/>
                <w:sz w:val="24"/>
                <w:szCs w:val="24"/>
                <w:lang w:eastAsia="en-GB"/>
              </w:rPr>
              <w:t>Ceemet</w:t>
            </w:r>
          </w:p>
        </w:tc>
        <w:tc>
          <w:tcPr>
            <w:tcW w:w="3197" w:type="dxa"/>
          </w:tcPr>
          <w:p w14:paraId="16941459" w14:textId="77777777" w:rsidR="00EF31B8" w:rsidRPr="00204291" w:rsidRDefault="00EF31B8" w:rsidP="00465184">
            <w:pPr>
              <w:cnfStyle w:val="000000000000" w:firstRow="0" w:lastRow="0" w:firstColumn="0" w:lastColumn="0" w:oddVBand="0" w:evenVBand="0" w:oddHBand="0" w:evenHBand="0" w:firstRowFirstColumn="0" w:firstRowLastColumn="0" w:lastRowFirstColumn="0" w:lastRowLastColumn="0"/>
              <w:rPr>
                <w:rFonts w:eastAsia="Arial Unicode MS" w:cstheme="minorHAnsi"/>
                <w:color w:val="002060"/>
                <w:sz w:val="24"/>
                <w:szCs w:val="24"/>
                <w:lang w:eastAsia="en-GB"/>
              </w:rPr>
            </w:pPr>
            <w:r>
              <w:rPr>
                <w:rFonts w:eastAsia="Arial Unicode MS" w:cstheme="minorHAnsi"/>
                <w:color w:val="002060"/>
                <w:sz w:val="24"/>
                <w:szCs w:val="24"/>
                <w:lang w:eastAsia="en-GB"/>
              </w:rPr>
              <w:t>Secretariat</w:t>
            </w:r>
          </w:p>
        </w:tc>
      </w:tr>
      <w:tr w:rsidR="00EF31B8" w:rsidRPr="00204291" w14:paraId="38E9D1A8" w14:textId="77777777" w:rsidTr="004651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Pr>
          <w:p w14:paraId="4D576955" w14:textId="77777777" w:rsidR="00EF31B8" w:rsidRPr="00204291" w:rsidRDefault="00EF31B8" w:rsidP="00465184">
            <w:pPr>
              <w:rPr>
                <w:rFonts w:cstheme="minorHAnsi"/>
                <w:color w:val="002060"/>
                <w:sz w:val="24"/>
                <w:szCs w:val="24"/>
              </w:rPr>
            </w:pPr>
            <w:r w:rsidRPr="00204291">
              <w:rPr>
                <w:rFonts w:cstheme="minorHAnsi"/>
                <w:color w:val="002060"/>
                <w:sz w:val="24"/>
                <w:szCs w:val="24"/>
              </w:rPr>
              <w:t>Hilde Thys</w:t>
            </w:r>
          </w:p>
        </w:tc>
        <w:tc>
          <w:tcPr>
            <w:tcW w:w="2472" w:type="dxa"/>
          </w:tcPr>
          <w:p w14:paraId="2D70BAD2" w14:textId="77777777" w:rsidR="00EF31B8" w:rsidRPr="00204291" w:rsidRDefault="00EF31B8" w:rsidP="00465184">
            <w:pPr>
              <w:cnfStyle w:val="000000100000" w:firstRow="0" w:lastRow="0" w:firstColumn="0" w:lastColumn="0" w:oddVBand="0" w:evenVBand="0" w:oddHBand="1" w:evenHBand="0" w:firstRowFirstColumn="0" w:firstRowLastColumn="0" w:lastRowFirstColumn="0" w:lastRowLastColumn="0"/>
              <w:rPr>
                <w:rFonts w:eastAsia="Arial Unicode MS" w:cstheme="minorHAnsi"/>
                <w:color w:val="002060"/>
                <w:sz w:val="24"/>
                <w:szCs w:val="24"/>
                <w:lang w:eastAsia="en-GB"/>
              </w:rPr>
            </w:pPr>
            <w:r w:rsidRPr="00204291">
              <w:rPr>
                <w:rFonts w:eastAsia="Arial Unicode MS" w:cstheme="minorHAnsi"/>
                <w:color w:val="002060"/>
                <w:sz w:val="24"/>
                <w:szCs w:val="24"/>
                <w:lang w:eastAsia="en-GB"/>
              </w:rPr>
              <w:t>Ceemet</w:t>
            </w:r>
          </w:p>
        </w:tc>
        <w:tc>
          <w:tcPr>
            <w:tcW w:w="3197" w:type="dxa"/>
          </w:tcPr>
          <w:p w14:paraId="58BBD511" w14:textId="77777777" w:rsidR="00EF31B8" w:rsidRPr="00204291" w:rsidRDefault="00EF31B8" w:rsidP="00465184">
            <w:pPr>
              <w:cnfStyle w:val="000000100000" w:firstRow="0" w:lastRow="0" w:firstColumn="0" w:lastColumn="0" w:oddVBand="0" w:evenVBand="0" w:oddHBand="1" w:evenHBand="0" w:firstRowFirstColumn="0" w:firstRowLastColumn="0" w:lastRowFirstColumn="0" w:lastRowLastColumn="0"/>
              <w:rPr>
                <w:rFonts w:eastAsia="Arial Unicode MS" w:cstheme="minorHAnsi"/>
                <w:color w:val="002060"/>
                <w:sz w:val="24"/>
                <w:szCs w:val="24"/>
                <w:lang w:eastAsia="en-GB"/>
              </w:rPr>
            </w:pPr>
            <w:r w:rsidRPr="00204291">
              <w:rPr>
                <w:rFonts w:eastAsia="Arial Unicode MS" w:cstheme="minorHAnsi"/>
                <w:color w:val="002060"/>
                <w:sz w:val="24"/>
                <w:szCs w:val="24"/>
                <w:lang w:eastAsia="en-GB"/>
              </w:rPr>
              <w:t>Secretariat</w:t>
            </w:r>
          </w:p>
        </w:tc>
      </w:tr>
    </w:tbl>
    <w:p w14:paraId="7D1CE3C2" w14:textId="77777777" w:rsidR="00EF31B8" w:rsidRPr="00F2732D" w:rsidRDefault="00EF31B8" w:rsidP="00EF31B8">
      <w:pPr>
        <w:rPr>
          <w:color w:val="002060"/>
          <w:lang w:val="fr-BE"/>
        </w:rPr>
      </w:pPr>
    </w:p>
    <w:p w14:paraId="2F35511F" w14:textId="45F819AB" w:rsidR="00D10C72" w:rsidRDefault="00D10C72">
      <w:pPr>
        <w:suppressAutoHyphens w:val="0"/>
        <w:autoSpaceDN/>
        <w:spacing w:line="278" w:lineRule="auto"/>
        <w:rPr>
          <w:rFonts w:eastAsiaTheme="minorEastAsia" w:cs="Calibri"/>
          <w:color w:val="FF0000"/>
          <w:sz w:val="24"/>
          <w:szCs w:val="24"/>
        </w:rPr>
      </w:pPr>
      <w:r>
        <w:rPr>
          <w:rFonts w:eastAsiaTheme="minorEastAsia" w:cs="Calibri"/>
          <w:color w:val="FF0000"/>
          <w:sz w:val="24"/>
          <w:szCs w:val="24"/>
        </w:rPr>
        <w:br w:type="page"/>
      </w:r>
    </w:p>
    <w:p w14:paraId="085C377B" w14:textId="77777777" w:rsidR="00D10C72" w:rsidRPr="00477F77" w:rsidRDefault="00D10C72" w:rsidP="00D10C72">
      <w:pPr>
        <w:rPr>
          <w:rFonts w:asciiTheme="minorHAnsi" w:eastAsiaTheme="minorEastAsia" w:hAnsiTheme="minorHAnsi" w:cstheme="minorBidi"/>
          <w:b/>
          <w:bCs/>
          <w:color w:val="002060"/>
          <w:sz w:val="52"/>
          <w:szCs w:val="52"/>
        </w:rPr>
      </w:pPr>
      <w:r w:rsidRPr="00477F77">
        <w:rPr>
          <w:noProof/>
        </w:rPr>
        <w:lastRenderedPageBreak/>
        <mc:AlternateContent>
          <mc:Choice Requires="wps">
            <w:drawing>
              <wp:anchor distT="0" distB="0" distL="114300" distR="114300" simplePos="0" relativeHeight="251663361" behindDoc="0" locked="0" layoutInCell="1" allowOverlap="1" wp14:anchorId="7CD4C889" wp14:editId="0A1E2F3A">
                <wp:simplePos x="0" y="0"/>
                <wp:positionH relativeFrom="column">
                  <wp:posOffset>4318635</wp:posOffset>
                </wp:positionH>
                <wp:positionV relativeFrom="paragraph">
                  <wp:posOffset>13335</wp:posOffset>
                </wp:positionV>
                <wp:extent cx="2316480" cy="1152525"/>
                <wp:effectExtent l="0" t="0" r="7620" b="9525"/>
                <wp:wrapNone/>
                <wp:docPr id="1909747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1152525"/>
                        </a:xfrm>
                        <a:prstGeom prst="rect">
                          <a:avLst/>
                        </a:prstGeom>
                        <a:solidFill>
                          <a:sysClr val="window" lastClr="FFFFFF"/>
                        </a:solidFill>
                        <a:ln w="6350">
                          <a:noFill/>
                        </a:ln>
                      </wps:spPr>
                      <wps:txbx>
                        <w:txbxContent>
                          <w:p w14:paraId="6F97899C" w14:textId="77777777" w:rsidR="00D10C72" w:rsidRPr="008351EE" w:rsidRDefault="00D10C72" w:rsidP="00D10C72">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w:t>
                            </w:r>
                            <w:proofErr w:type="spellStart"/>
                            <w:r w:rsidRPr="008351EE">
                              <w:rPr>
                                <w:rFonts w:cstheme="minorHAnsi"/>
                                <w:color w:val="002060"/>
                                <w:spacing w:val="-3"/>
                                <w:sz w:val="20"/>
                                <w:szCs w:val="20"/>
                                <w:lang w:val="de-DE" w:eastAsia="en-GB"/>
                              </w:rPr>
                              <w:t>Belliard</w:t>
                            </w:r>
                            <w:proofErr w:type="spellEnd"/>
                            <w:r w:rsidRPr="008351EE">
                              <w:rPr>
                                <w:rFonts w:cstheme="minorHAnsi"/>
                                <w:color w:val="002060"/>
                                <w:spacing w:val="-3"/>
                                <w:sz w:val="20"/>
                                <w:szCs w:val="20"/>
                                <w:lang w:val="de-DE" w:eastAsia="en-GB"/>
                              </w:rPr>
                              <w:t xml:space="preserve"> 40/ </w:t>
                            </w:r>
                            <w:proofErr w:type="spellStart"/>
                            <w:r w:rsidRPr="008351EE">
                              <w:rPr>
                                <w:rFonts w:cstheme="minorHAnsi"/>
                                <w:color w:val="002060"/>
                                <w:spacing w:val="-3"/>
                                <w:sz w:val="20"/>
                                <w:szCs w:val="20"/>
                                <w:lang w:val="de-DE" w:eastAsia="en-GB"/>
                              </w:rPr>
                              <w:t>Belliardstraat</w:t>
                            </w:r>
                            <w:proofErr w:type="spellEnd"/>
                            <w:r w:rsidRPr="008351EE">
                              <w:rPr>
                                <w:rFonts w:cstheme="minorHAnsi"/>
                                <w:color w:val="002060"/>
                                <w:spacing w:val="-3"/>
                                <w:sz w:val="20"/>
                                <w:szCs w:val="20"/>
                                <w:lang w:val="de-DE" w:eastAsia="en-GB"/>
                              </w:rPr>
                              <w:t xml:space="preserve"> 40, </w:t>
                            </w:r>
                          </w:p>
                          <w:p w14:paraId="2387195D" w14:textId="77777777" w:rsidR="00D10C72" w:rsidRPr="008351EE" w:rsidRDefault="00D10C72" w:rsidP="00D10C72">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Brussels, </w:t>
                            </w:r>
                            <w:proofErr w:type="spellStart"/>
                            <w:r w:rsidRPr="008351EE">
                              <w:rPr>
                                <w:rFonts w:cstheme="minorHAnsi"/>
                                <w:color w:val="002060"/>
                                <w:spacing w:val="-3"/>
                                <w:sz w:val="20"/>
                                <w:szCs w:val="20"/>
                                <w:lang w:val="de-DE" w:eastAsia="en-GB"/>
                              </w:rPr>
                              <w:t>Belgium</w:t>
                            </w:r>
                            <w:proofErr w:type="spellEnd"/>
                            <w:r w:rsidRPr="008351EE">
                              <w:rPr>
                                <w:rFonts w:cstheme="minorHAnsi"/>
                                <w:color w:val="002060"/>
                                <w:spacing w:val="-3"/>
                                <w:sz w:val="20"/>
                                <w:szCs w:val="20"/>
                                <w:lang w:val="de-DE" w:eastAsia="en-GB"/>
                              </w:rPr>
                              <w:t xml:space="preserve"> </w:t>
                            </w:r>
                          </w:p>
                          <w:p w14:paraId="10E4C9A6" w14:textId="77777777" w:rsidR="00D10C72" w:rsidRPr="008351EE" w:rsidRDefault="00D10C72" w:rsidP="00D10C72">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34189602" w14:textId="77777777" w:rsidR="00D10C72" w:rsidRPr="008351EE" w:rsidRDefault="00D10C72" w:rsidP="00D10C72">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28"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2E3FA71D" w14:textId="77777777" w:rsidR="00D10C72" w:rsidRPr="008351EE" w:rsidRDefault="00D10C72" w:rsidP="00D10C72">
                            <w:pPr>
                              <w:spacing w:after="0" w:line="240" w:lineRule="auto"/>
                              <w:jc w:val="both"/>
                              <w:rPr>
                                <w:sz w:val="20"/>
                                <w:szCs w:val="20"/>
                                <w:lang w:val="de-DE"/>
                              </w:rPr>
                            </w:pPr>
                            <w:r w:rsidRPr="008351EE">
                              <w:rPr>
                                <w:noProof/>
                                <w:sz w:val="20"/>
                                <w:szCs w:val="20"/>
                              </w:rPr>
                              <w:drawing>
                                <wp:inline distT="0" distB="0" distL="0" distR="0" wp14:anchorId="3444AE10" wp14:editId="49D66FA8">
                                  <wp:extent cx="112176" cy="112176"/>
                                  <wp:effectExtent l="0" t="0" r="2540" b="2540"/>
                                  <wp:docPr id="1376857637" name="Picture 1376857637"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5"/>
                                          </pic:cNvPr>
                                          <pic:cNvPicPr/>
                                        </pic:nvPicPr>
                                        <pic:blipFill>
                                          <a:blip r:embed="rId13"/>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29"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428663B0" wp14:editId="38AB20BE">
                                  <wp:extent cx="112675" cy="112675"/>
                                  <wp:effectExtent l="0" t="0" r="1905" b="1905"/>
                                  <wp:docPr id="1984984800" name="Picture 1984984800"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813EFA5" wp14:editId="4FDD3F84">
                                  <wp:extent cx="108341" cy="108341"/>
                                  <wp:effectExtent l="0" t="0" r="6350" b="6350"/>
                                  <wp:docPr id="1301011040" name="Picture 130101104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5AFADBF3" w14:textId="77777777" w:rsidR="00D10C72" w:rsidRPr="00E87DA4" w:rsidRDefault="00D10C72" w:rsidP="00D10C72">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64D4E001" w14:textId="77777777" w:rsidR="00D10C72" w:rsidRDefault="00D10C72" w:rsidP="00D10C72">
                            <w:pPr>
                              <w:spacing w:after="0" w:line="240" w:lineRule="auto"/>
                            </w:pPr>
                          </w:p>
                          <w:p w14:paraId="55A26153" w14:textId="77777777" w:rsidR="00D10C72" w:rsidRDefault="00D10C72" w:rsidP="00D10C72">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D4C889" id="_x0000_s1029" type="#_x0000_t202" style="position:absolute;margin-left:340.05pt;margin-top:1.05pt;width:182.4pt;height:90.7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" fillcolor="window" stroked="f" strokeweight=".5pt">
                <v:textbox>
                  <w:txbxContent>
                    <w:p w14:paraId="6F97899C" w14:textId="77777777" w:rsidR="00D10C72" w:rsidRPr="008351EE" w:rsidRDefault="00D10C72" w:rsidP="00D10C72">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w:t>
                      </w:r>
                      <w:proofErr w:type="spellStart"/>
                      <w:r w:rsidRPr="008351EE">
                        <w:rPr>
                          <w:rFonts w:cstheme="minorHAnsi"/>
                          <w:color w:val="002060"/>
                          <w:spacing w:val="-3"/>
                          <w:sz w:val="20"/>
                          <w:szCs w:val="20"/>
                          <w:lang w:val="de-DE" w:eastAsia="en-GB"/>
                        </w:rPr>
                        <w:t>Belliard</w:t>
                      </w:r>
                      <w:proofErr w:type="spellEnd"/>
                      <w:r w:rsidRPr="008351EE">
                        <w:rPr>
                          <w:rFonts w:cstheme="minorHAnsi"/>
                          <w:color w:val="002060"/>
                          <w:spacing w:val="-3"/>
                          <w:sz w:val="20"/>
                          <w:szCs w:val="20"/>
                          <w:lang w:val="de-DE" w:eastAsia="en-GB"/>
                        </w:rPr>
                        <w:t xml:space="preserve"> 40/ </w:t>
                      </w:r>
                      <w:proofErr w:type="spellStart"/>
                      <w:r w:rsidRPr="008351EE">
                        <w:rPr>
                          <w:rFonts w:cstheme="minorHAnsi"/>
                          <w:color w:val="002060"/>
                          <w:spacing w:val="-3"/>
                          <w:sz w:val="20"/>
                          <w:szCs w:val="20"/>
                          <w:lang w:val="de-DE" w:eastAsia="en-GB"/>
                        </w:rPr>
                        <w:t>Belliardstraat</w:t>
                      </w:r>
                      <w:proofErr w:type="spellEnd"/>
                      <w:r w:rsidRPr="008351EE">
                        <w:rPr>
                          <w:rFonts w:cstheme="minorHAnsi"/>
                          <w:color w:val="002060"/>
                          <w:spacing w:val="-3"/>
                          <w:sz w:val="20"/>
                          <w:szCs w:val="20"/>
                          <w:lang w:val="de-DE" w:eastAsia="en-GB"/>
                        </w:rPr>
                        <w:t xml:space="preserve"> 40, </w:t>
                      </w:r>
                    </w:p>
                    <w:p w14:paraId="2387195D" w14:textId="77777777" w:rsidR="00D10C72" w:rsidRPr="008351EE" w:rsidRDefault="00D10C72" w:rsidP="00D10C72">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Brussels, </w:t>
                      </w:r>
                      <w:proofErr w:type="spellStart"/>
                      <w:r w:rsidRPr="008351EE">
                        <w:rPr>
                          <w:rFonts w:cstheme="minorHAnsi"/>
                          <w:color w:val="002060"/>
                          <w:spacing w:val="-3"/>
                          <w:sz w:val="20"/>
                          <w:szCs w:val="20"/>
                          <w:lang w:val="de-DE" w:eastAsia="en-GB"/>
                        </w:rPr>
                        <w:t>Belgium</w:t>
                      </w:r>
                      <w:proofErr w:type="spellEnd"/>
                      <w:r w:rsidRPr="008351EE">
                        <w:rPr>
                          <w:rFonts w:cstheme="minorHAnsi"/>
                          <w:color w:val="002060"/>
                          <w:spacing w:val="-3"/>
                          <w:sz w:val="20"/>
                          <w:szCs w:val="20"/>
                          <w:lang w:val="de-DE" w:eastAsia="en-GB"/>
                        </w:rPr>
                        <w:t xml:space="preserve"> </w:t>
                      </w:r>
                    </w:p>
                    <w:p w14:paraId="10E4C9A6" w14:textId="77777777" w:rsidR="00D10C72" w:rsidRPr="008351EE" w:rsidRDefault="00D10C72" w:rsidP="00D10C72">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34189602" w14:textId="77777777" w:rsidR="00D10C72" w:rsidRPr="008351EE" w:rsidRDefault="00D10C72" w:rsidP="00D10C72">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30"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2E3FA71D" w14:textId="77777777" w:rsidR="00D10C72" w:rsidRPr="008351EE" w:rsidRDefault="00D10C72" w:rsidP="00D10C72">
                      <w:pPr>
                        <w:spacing w:after="0" w:line="240" w:lineRule="auto"/>
                        <w:jc w:val="both"/>
                        <w:rPr>
                          <w:sz w:val="20"/>
                          <w:szCs w:val="20"/>
                          <w:lang w:val="de-DE"/>
                        </w:rPr>
                      </w:pPr>
                      <w:r w:rsidRPr="008351EE">
                        <w:rPr>
                          <w:noProof/>
                          <w:sz w:val="20"/>
                          <w:szCs w:val="20"/>
                        </w:rPr>
                        <w:drawing>
                          <wp:inline distT="0" distB="0" distL="0" distR="0" wp14:anchorId="3444AE10" wp14:editId="49D66FA8">
                            <wp:extent cx="112176" cy="112176"/>
                            <wp:effectExtent l="0" t="0" r="2540" b="2540"/>
                            <wp:docPr id="1376857637" name="Picture 1376857637"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1"/>
                                    </pic:cNvPr>
                                    <pic:cNvPicPr/>
                                  </pic:nvPicPr>
                                  <pic:blipFill>
                                    <a:blip r:embed="rId13"/>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31"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428663B0" wp14:editId="38AB20BE">
                            <wp:extent cx="112675" cy="112675"/>
                            <wp:effectExtent l="0" t="0" r="1905" b="1905"/>
                            <wp:docPr id="1984984800" name="Picture 1984984800"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813EFA5" wp14:editId="4FDD3F84">
                            <wp:extent cx="108341" cy="108341"/>
                            <wp:effectExtent l="0" t="0" r="6350" b="6350"/>
                            <wp:docPr id="1301011040" name="Picture 130101104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5AFADBF3" w14:textId="77777777" w:rsidR="00D10C72" w:rsidRPr="00E87DA4" w:rsidRDefault="00D10C72" w:rsidP="00D10C72">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64D4E001" w14:textId="77777777" w:rsidR="00D10C72" w:rsidRDefault="00D10C72" w:rsidP="00D10C72">
                      <w:pPr>
                        <w:spacing w:after="0" w:line="240" w:lineRule="auto"/>
                      </w:pPr>
                    </w:p>
                    <w:p w14:paraId="55A26153" w14:textId="77777777" w:rsidR="00D10C72" w:rsidRDefault="00D10C72" w:rsidP="00D10C72">
                      <w:pPr>
                        <w:spacing w:after="0" w:line="240" w:lineRule="auto"/>
                      </w:pPr>
                    </w:p>
                  </w:txbxContent>
                </v:textbox>
              </v:shape>
            </w:pict>
          </mc:Fallback>
        </mc:AlternateContent>
      </w:r>
      <w:r w:rsidRPr="00477F77">
        <w:rPr>
          <w:rFonts w:asciiTheme="minorHAnsi" w:eastAsiaTheme="minorEastAsia" w:hAnsiTheme="minorHAnsi" w:cstheme="minorBidi"/>
          <w:b/>
          <w:bCs/>
          <w:color w:val="002060"/>
          <w:sz w:val="52"/>
          <w:szCs w:val="52"/>
        </w:rPr>
        <w:t xml:space="preserve">LobbyNet </w:t>
      </w:r>
      <w:r w:rsidRPr="00477F77">
        <w:rPr>
          <w:rFonts w:asciiTheme="minorHAnsi" w:eastAsiaTheme="minorHAnsi" w:hAnsiTheme="minorHAnsi" w:cstheme="minorBidi"/>
          <w:b/>
          <w:bCs/>
          <w:color w:val="002060"/>
          <w:sz w:val="52"/>
          <w:szCs w:val="52"/>
        </w:rPr>
        <w:t xml:space="preserve"> </w:t>
      </w:r>
    </w:p>
    <w:p w14:paraId="54C90D0C" w14:textId="77777777" w:rsidR="00D10C72" w:rsidRPr="00477F77" w:rsidRDefault="00D10C72" w:rsidP="00D10C72">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HAnsi" w:hAnsiTheme="minorHAnsi" w:cstheme="minorBidi"/>
          <w:b/>
          <w:bCs/>
          <w:color w:val="002060"/>
          <w:spacing w:val="0"/>
          <w:sz w:val="44"/>
          <w:szCs w:val="44"/>
          <w:lang w:eastAsia="en-US"/>
        </w:rPr>
      </w:pPr>
      <w:proofErr w:type="spellStart"/>
      <w:r>
        <w:rPr>
          <w:rFonts w:asciiTheme="minorHAnsi" w:eastAsiaTheme="minorHAnsi" w:hAnsiTheme="minorHAnsi" w:cstheme="minorBidi"/>
          <w:b/>
          <w:bCs/>
          <w:color w:val="002060"/>
          <w:spacing w:val="0"/>
          <w:sz w:val="44"/>
          <w:szCs w:val="44"/>
          <w:lang w:eastAsia="en-US"/>
        </w:rPr>
        <w:t>TeamsCall</w:t>
      </w:r>
      <w:proofErr w:type="spellEnd"/>
      <w:r w:rsidRPr="00477F77">
        <w:rPr>
          <w:rFonts w:asciiTheme="minorHAnsi" w:eastAsiaTheme="minorHAnsi" w:hAnsiTheme="minorHAnsi" w:cstheme="minorBidi"/>
          <w:b/>
          <w:bCs/>
          <w:color w:val="002060"/>
          <w:spacing w:val="0"/>
          <w:sz w:val="44"/>
          <w:szCs w:val="44"/>
          <w:lang w:eastAsia="en-US"/>
        </w:rPr>
        <w:t xml:space="preserve">, </w:t>
      </w:r>
      <w:r>
        <w:rPr>
          <w:rFonts w:asciiTheme="minorHAnsi" w:eastAsiaTheme="minorHAnsi" w:hAnsiTheme="minorHAnsi" w:cstheme="minorBidi"/>
          <w:b/>
          <w:bCs/>
          <w:color w:val="002060"/>
          <w:spacing w:val="0"/>
          <w:sz w:val="44"/>
          <w:szCs w:val="44"/>
          <w:lang w:eastAsia="en-US"/>
        </w:rPr>
        <w:t>16 December</w:t>
      </w:r>
      <w:r w:rsidRPr="00477F77">
        <w:rPr>
          <w:rFonts w:asciiTheme="minorHAnsi" w:eastAsiaTheme="minorHAnsi" w:hAnsiTheme="minorHAnsi" w:cstheme="minorBidi"/>
          <w:b/>
          <w:bCs/>
          <w:color w:val="002060"/>
          <w:spacing w:val="0"/>
          <w:sz w:val="44"/>
          <w:szCs w:val="44"/>
          <w:lang w:eastAsia="en-US"/>
        </w:rPr>
        <w:t xml:space="preserve"> 2025</w:t>
      </w:r>
    </w:p>
    <w:p w14:paraId="40067B5F" w14:textId="77777777" w:rsidR="00D10C72" w:rsidRPr="00477F77" w:rsidRDefault="00D10C72" w:rsidP="00D10C72">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HAnsi" w:hAnsiTheme="minorHAnsi" w:cstheme="minorBidi"/>
          <w:b/>
          <w:bCs/>
          <w:color w:val="002060"/>
          <w:spacing w:val="0"/>
          <w:sz w:val="44"/>
          <w:szCs w:val="44"/>
          <w:lang w:eastAsia="en-US"/>
        </w:rPr>
      </w:pPr>
    </w:p>
    <w:p w14:paraId="53B7C892" w14:textId="77777777" w:rsidR="00D10C72" w:rsidRPr="00084448" w:rsidRDefault="00D10C72" w:rsidP="00D10C72">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HAnsi" w:hAnsiTheme="minorHAnsi" w:cstheme="minorBidi"/>
          <w:b/>
          <w:bCs/>
          <w:color w:val="002060"/>
          <w:spacing w:val="0"/>
          <w:sz w:val="44"/>
          <w:szCs w:val="44"/>
          <w:lang w:eastAsia="en-US"/>
        </w:rPr>
      </w:pPr>
      <w:r w:rsidRPr="00477F77">
        <w:rPr>
          <w:rFonts w:asciiTheme="minorHAnsi" w:eastAsiaTheme="minorHAnsi" w:hAnsiTheme="minorHAnsi" w:cstheme="minorBidi"/>
          <w:b/>
          <w:bCs/>
          <w:color w:val="002060"/>
          <w:spacing w:val="0"/>
          <w:sz w:val="44"/>
          <w:szCs w:val="44"/>
          <w:lang w:eastAsia="en-US"/>
        </w:rPr>
        <w:t>Agenda</w:t>
      </w:r>
    </w:p>
    <w:p w14:paraId="4C9679CE" w14:textId="77777777" w:rsidR="00D10C72" w:rsidRDefault="00D10C72" w:rsidP="00D10C72">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43CBBBD6" w14:textId="77777777" w:rsidR="00D10C72" w:rsidRDefault="00D10C72" w:rsidP="00D10C72">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Quality Jobs Roadmap</w:t>
      </w:r>
    </w:p>
    <w:p w14:paraId="79F1DF13" w14:textId="77777777" w:rsidR="00D10C72" w:rsidRDefault="00D10C72" w:rsidP="00D10C72">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E67EF7">
        <w:rPr>
          <w:rFonts w:ascii="Calibri" w:eastAsiaTheme="minorHAnsi" w:hAnsi="Calibri" w:cs="Calibri"/>
          <w:b/>
          <w:bCs/>
          <w:color w:val="002060"/>
          <w:spacing w:val="0"/>
          <w:sz w:val="24"/>
          <w:szCs w:val="24"/>
          <w:lang w:eastAsia="en-US"/>
          <w14:ligatures w14:val="standardContextual"/>
        </w:rPr>
        <w:t>European Parliament: state of play</w:t>
      </w:r>
    </w:p>
    <w:p w14:paraId="4F07D00A" w14:textId="77777777" w:rsidR="00D10C72" w:rsidRDefault="00D10C72" w:rsidP="00D10C72">
      <w:pPr>
        <w:pStyle w:val="BodyTextBullet1"/>
        <w:numPr>
          <w:ilvl w:val="0"/>
          <w:numId w:val="10"/>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77F77">
        <w:rPr>
          <w:noProof/>
        </w:rPr>
        <mc:AlternateContent>
          <mc:Choice Requires="wps">
            <w:drawing>
              <wp:anchor distT="0" distB="0" distL="114300" distR="114300" simplePos="0" relativeHeight="251662337" behindDoc="0" locked="0" layoutInCell="1" allowOverlap="1" wp14:anchorId="4306767F" wp14:editId="69FCC957">
                <wp:simplePos x="0" y="0"/>
                <wp:positionH relativeFrom="margin">
                  <wp:posOffset>4442460</wp:posOffset>
                </wp:positionH>
                <wp:positionV relativeFrom="paragraph">
                  <wp:posOffset>133350</wp:posOffset>
                </wp:positionV>
                <wp:extent cx="1958340" cy="1457325"/>
                <wp:effectExtent l="0" t="0" r="3810" b="9525"/>
                <wp:wrapSquare wrapText="bothSides"/>
                <wp:docPr id="3478595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8340" cy="1457325"/>
                        </a:xfrm>
                        <a:prstGeom prst="rect">
                          <a:avLst/>
                        </a:prstGeom>
                        <a:solidFill>
                          <a:sysClr val="window" lastClr="FFFFFF"/>
                        </a:solidFill>
                        <a:ln w="12700" cap="flat" cmpd="sng" algn="ctr">
                          <a:noFill/>
                          <a:prstDash val="solid"/>
                          <a:miter lim="800000"/>
                        </a:ln>
                        <a:effectLst/>
                      </wps:spPr>
                      <wps:txbx>
                        <w:txbxContent>
                          <w:p w14:paraId="75DA9C18" w14:textId="77777777" w:rsidR="00D10C72" w:rsidRPr="000F1E59" w:rsidRDefault="00D10C72" w:rsidP="00D10C72">
                            <w:pPr>
                              <w:rPr>
                                <w:b/>
                                <w:bCs/>
                                <w:color w:val="002060"/>
                              </w:rPr>
                            </w:pPr>
                            <w:r w:rsidRPr="000F1E59">
                              <w:rPr>
                                <w:b/>
                                <w:bCs/>
                                <w:color w:val="002060"/>
                              </w:rPr>
                              <w:t>Practical Information</w:t>
                            </w:r>
                          </w:p>
                          <w:p w14:paraId="5EA32932" w14:textId="77777777" w:rsidR="00D10C72" w:rsidRPr="000F1E59" w:rsidRDefault="00D10C72" w:rsidP="00D10C72">
                            <w:pPr>
                              <w:pStyle w:val="ListParagraph"/>
                              <w:numPr>
                                <w:ilvl w:val="0"/>
                                <w:numId w:val="1"/>
                              </w:numPr>
                              <w:suppressAutoHyphens w:val="0"/>
                              <w:autoSpaceDN/>
                              <w:spacing w:after="0" w:line="240" w:lineRule="auto"/>
                              <w:ind w:left="360"/>
                              <w:rPr>
                                <w:color w:val="002060"/>
                              </w:rPr>
                            </w:pPr>
                            <w:r>
                              <w:rPr>
                                <w:color w:val="002060"/>
                              </w:rPr>
                              <w:t>16/12/2025</w:t>
                            </w:r>
                          </w:p>
                          <w:p w14:paraId="34705355" w14:textId="77777777" w:rsidR="00D10C72" w:rsidRPr="00834BF8" w:rsidRDefault="00D10C72" w:rsidP="00D10C72">
                            <w:pPr>
                              <w:pStyle w:val="ListParagraph"/>
                              <w:numPr>
                                <w:ilvl w:val="0"/>
                                <w:numId w:val="1"/>
                              </w:numPr>
                              <w:suppressAutoHyphens w:val="0"/>
                              <w:autoSpaceDN/>
                              <w:spacing w:after="0" w:line="240" w:lineRule="auto"/>
                              <w:ind w:left="360"/>
                              <w:rPr>
                                <w:color w:val="002060"/>
                              </w:rPr>
                            </w:pPr>
                            <w:r w:rsidRPr="00912B20">
                              <w:rPr>
                                <w:color w:val="002060"/>
                              </w:rPr>
                              <w:t>9:30 –</w:t>
                            </w:r>
                            <w:r w:rsidRPr="000F1E59">
                              <w:rPr>
                                <w:color w:val="002060"/>
                              </w:rPr>
                              <w:t xml:space="preserve"> </w:t>
                            </w:r>
                            <w:r>
                              <w:rPr>
                                <w:color w:val="002060"/>
                              </w:rPr>
                              <w:t>11:30</w:t>
                            </w:r>
                          </w:p>
                          <w:p w14:paraId="5439BA7F" w14:textId="77777777" w:rsidR="00D10C72" w:rsidRPr="00694EC2" w:rsidRDefault="00D10C72" w:rsidP="00D10C72">
                            <w:pPr>
                              <w:pStyle w:val="ListParagraph"/>
                              <w:numPr>
                                <w:ilvl w:val="0"/>
                                <w:numId w:val="1"/>
                              </w:numPr>
                              <w:suppressAutoHyphens w:val="0"/>
                              <w:autoSpaceDN/>
                              <w:spacing w:after="0" w:line="240" w:lineRule="auto"/>
                              <w:ind w:left="360"/>
                              <w:rPr>
                                <w:b/>
                                <w:bCs/>
                                <w:color w:val="002060"/>
                                <w:highlight w:val="yellow"/>
                              </w:rPr>
                            </w:pPr>
                            <w:proofErr w:type="spellStart"/>
                            <w:r w:rsidRPr="00694EC2">
                              <w:rPr>
                                <w:b/>
                                <w:bCs/>
                                <w:color w:val="002060"/>
                                <w:highlight w:val="yellow"/>
                              </w:rPr>
                              <w:t>TeamsCall</w:t>
                            </w:r>
                            <w:proofErr w:type="spellEnd"/>
                          </w:p>
                          <w:p w14:paraId="45B47314" w14:textId="77777777" w:rsidR="00D10C72" w:rsidRPr="000F1E59" w:rsidRDefault="00D10C72" w:rsidP="00D10C72">
                            <w:pPr>
                              <w:pStyle w:val="ListParagraph"/>
                              <w:suppressAutoHyphens w:val="0"/>
                              <w:autoSpaceDN/>
                              <w:spacing w:after="0" w:line="240" w:lineRule="auto"/>
                              <w:ind w:left="360"/>
                              <w:rPr>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6767F" id="_x0000_s1030" type="#_x0000_t202" style="position:absolute;left:0;text-align:left;margin-left:349.8pt;margin-top:10.5pt;width:154.2pt;height:114.75pt;z-index:251662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" fillcolor="window" stroked="f" strokeweight="1pt">
                <v:textbox>
                  <w:txbxContent>
                    <w:p w14:paraId="75DA9C18" w14:textId="77777777" w:rsidR="00D10C72" w:rsidRPr="000F1E59" w:rsidRDefault="00D10C72" w:rsidP="00D10C72">
                      <w:pPr>
                        <w:rPr>
                          <w:b/>
                          <w:bCs/>
                          <w:color w:val="002060"/>
                        </w:rPr>
                      </w:pPr>
                      <w:r w:rsidRPr="000F1E59">
                        <w:rPr>
                          <w:b/>
                          <w:bCs/>
                          <w:color w:val="002060"/>
                        </w:rPr>
                        <w:t>Practical Information</w:t>
                      </w:r>
                    </w:p>
                    <w:p w14:paraId="5EA32932" w14:textId="77777777" w:rsidR="00D10C72" w:rsidRPr="000F1E59" w:rsidRDefault="00D10C72" w:rsidP="00D10C72">
                      <w:pPr>
                        <w:pStyle w:val="ListParagraph"/>
                        <w:numPr>
                          <w:ilvl w:val="0"/>
                          <w:numId w:val="1"/>
                        </w:numPr>
                        <w:suppressAutoHyphens w:val="0"/>
                        <w:autoSpaceDN/>
                        <w:spacing w:after="0" w:line="240" w:lineRule="auto"/>
                        <w:ind w:left="360"/>
                        <w:rPr>
                          <w:color w:val="002060"/>
                        </w:rPr>
                      </w:pPr>
                      <w:r>
                        <w:rPr>
                          <w:color w:val="002060"/>
                        </w:rPr>
                        <w:t>16/12/2025</w:t>
                      </w:r>
                    </w:p>
                    <w:p w14:paraId="34705355" w14:textId="77777777" w:rsidR="00D10C72" w:rsidRPr="00834BF8" w:rsidRDefault="00D10C72" w:rsidP="00D10C72">
                      <w:pPr>
                        <w:pStyle w:val="ListParagraph"/>
                        <w:numPr>
                          <w:ilvl w:val="0"/>
                          <w:numId w:val="1"/>
                        </w:numPr>
                        <w:suppressAutoHyphens w:val="0"/>
                        <w:autoSpaceDN/>
                        <w:spacing w:after="0" w:line="240" w:lineRule="auto"/>
                        <w:ind w:left="360"/>
                        <w:rPr>
                          <w:color w:val="002060"/>
                        </w:rPr>
                      </w:pPr>
                      <w:r w:rsidRPr="00912B20">
                        <w:rPr>
                          <w:color w:val="002060"/>
                        </w:rPr>
                        <w:t>9:30 –</w:t>
                      </w:r>
                      <w:r w:rsidRPr="000F1E59">
                        <w:rPr>
                          <w:color w:val="002060"/>
                        </w:rPr>
                        <w:t xml:space="preserve"> </w:t>
                      </w:r>
                      <w:r>
                        <w:rPr>
                          <w:color w:val="002060"/>
                        </w:rPr>
                        <w:t>11:30</w:t>
                      </w:r>
                    </w:p>
                    <w:p w14:paraId="5439BA7F" w14:textId="77777777" w:rsidR="00D10C72" w:rsidRPr="00694EC2" w:rsidRDefault="00D10C72" w:rsidP="00D10C72">
                      <w:pPr>
                        <w:pStyle w:val="ListParagraph"/>
                        <w:numPr>
                          <w:ilvl w:val="0"/>
                          <w:numId w:val="1"/>
                        </w:numPr>
                        <w:suppressAutoHyphens w:val="0"/>
                        <w:autoSpaceDN/>
                        <w:spacing w:after="0" w:line="240" w:lineRule="auto"/>
                        <w:ind w:left="360"/>
                        <w:rPr>
                          <w:b/>
                          <w:bCs/>
                          <w:color w:val="002060"/>
                          <w:highlight w:val="yellow"/>
                        </w:rPr>
                      </w:pPr>
                      <w:proofErr w:type="spellStart"/>
                      <w:r w:rsidRPr="00694EC2">
                        <w:rPr>
                          <w:b/>
                          <w:bCs/>
                          <w:color w:val="002060"/>
                          <w:highlight w:val="yellow"/>
                        </w:rPr>
                        <w:t>TeamsCall</w:t>
                      </w:r>
                      <w:proofErr w:type="spellEnd"/>
                    </w:p>
                    <w:p w14:paraId="45B47314" w14:textId="77777777" w:rsidR="00D10C72" w:rsidRPr="000F1E59" w:rsidRDefault="00D10C72" w:rsidP="00D10C72">
                      <w:pPr>
                        <w:pStyle w:val="ListParagraph"/>
                        <w:suppressAutoHyphens w:val="0"/>
                        <w:autoSpaceDN/>
                        <w:spacing w:after="0" w:line="240" w:lineRule="auto"/>
                        <w:ind w:left="360"/>
                        <w:rPr>
                          <w:color w:val="002060"/>
                        </w:rPr>
                      </w:pPr>
                    </w:p>
                  </w:txbxContent>
                </v:textbox>
                <w10:wrap type="square" anchorx="margin"/>
              </v:shape>
            </w:pict>
          </mc:Fallback>
        </mc:AlternateContent>
      </w:r>
      <w:r w:rsidRPr="00FA65D0">
        <w:rPr>
          <w:rFonts w:ascii="Calibri" w:eastAsiaTheme="minorHAnsi" w:hAnsi="Calibri" w:cs="Calibri"/>
          <w:b/>
          <w:bCs/>
          <w:color w:val="002060"/>
          <w:spacing w:val="0"/>
          <w:sz w:val="24"/>
          <w:szCs w:val="24"/>
          <w:lang w:eastAsia="en-US"/>
          <w14:ligatures w14:val="standardContextual"/>
        </w:rPr>
        <w:t>AI &amp; Algorithmic Management in the workplace: Bula draft report (INL)</w:t>
      </w:r>
    </w:p>
    <w:p w14:paraId="79C4FE73" w14:textId="77777777" w:rsidR="00D10C72" w:rsidRDefault="00D10C72" w:rsidP="00D10C72">
      <w:pPr>
        <w:pStyle w:val="BodyTextBullet1"/>
        <w:numPr>
          <w:ilvl w:val="0"/>
          <w:numId w:val="10"/>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FA65D0">
        <w:rPr>
          <w:rFonts w:ascii="Calibri" w:eastAsiaTheme="minorHAnsi" w:hAnsi="Calibri" w:cs="Calibri"/>
          <w:b/>
          <w:bCs/>
          <w:color w:val="002060"/>
          <w:spacing w:val="0"/>
          <w:sz w:val="24"/>
          <w:szCs w:val="24"/>
          <w:lang w:eastAsia="en-US"/>
          <w14:ligatures w14:val="standardContextual"/>
        </w:rPr>
        <w:t>Subcontracting: Danielsson draft report (INI)</w:t>
      </w:r>
    </w:p>
    <w:p w14:paraId="1562746C" w14:textId="77777777" w:rsidR="00D10C72" w:rsidRPr="00FA65D0" w:rsidRDefault="00D10C72" w:rsidP="00D10C72">
      <w:pPr>
        <w:pStyle w:val="BodyTextBullet1"/>
        <w:numPr>
          <w:ilvl w:val="0"/>
          <w:numId w:val="10"/>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FA65D0">
        <w:rPr>
          <w:rFonts w:ascii="Calibri" w:eastAsiaTheme="minorHAnsi" w:hAnsi="Calibri" w:cs="Calibri"/>
          <w:b/>
          <w:bCs/>
          <w:color w:val="002060"/>
          <w:spacing w:val="0"/>
          <w:sz w:val="24"/>
          <w:szCs w:val="24"/>
          <w:lang w:eastAsia="en-US"/>
          <w14:ligatures w14:val="standardContextual"/>
        </w:rPr>
        <w:t>Just Transition</w:t>
      </w:r>
      <w:r>
        <w:rPr>
          <w:rFonts w:ascii="Calibri" w:eastAsiaTheme="minorHAnsi" w:hAnsi="Calibri" w:cs="Calibri"/>
          <w:b/>
          <w:bCs/>
          <w:color w:val="002060"/>
          <w:spacing w:val="0"/>
          <w:sz w:val="24"/>
          <w:szCs w:val="24"/>
          <w:lang w:eastAsia="en-US"/>
          <w14:ligatures w14:val="standardContextual"/>
        </w:rPr>
        <w:t>: Toom draft report (INL)</w:t>
      </w:r>
    </w:p>
    <w:p w14:paraId="7D190369" w14:textId="77777777" w:rsidR="00D10C72" w:rsidRDefault="00D10C72" w:rsidP="00D10C72">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Trialogue negotiations: state of play</w:t>
      </w:r>
    </w:p>
    <w:p w14:paraId="43A4CB7B" w14:textId="77777777" w:rsidR="00D10C72" w:rsidRDefault="00D10C72" w:rsidP="00D10C72">
      <w:pPr>
        <w:pStyle w:val="BodyTextBullet1"/>
        <w:numPr>
          <w:ilvl w:val="0"/>
          <w:numId w:val="5"/>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Omnibus I CSRD &amp; CS3D</w:t>
      </w:r>
    </w:p>
    <w:p w14:paraId="241EFCBC" w14:textId="77777777" w:rsidR="00D10C72" w:rsidRDefault="00D10C72" w:rsidP="00D10C72">
      <w:pPr>
        <w:pStyle w:val="BodyTextBullet1"/>
        <w:numPr>
          <w:ilvl w:val="0"/>
          <w:numId w:val="5"/>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9063D">
        <w:rPr>
          <w:rFonts w:ascii="Calibri" w:eastAsiaTheme="minorHAnsi" w:hAnsi="Calibri" w:cs="Calibri"/>
          <w:b/>
          <w:bCs/>
          <w:color w:val="002060"/>
          <w:spacing w:val="0"/>
          <w:sz w:val="24"/>
          <w:szCs w:val="24"/>
          <w:lang w:eastAsia="en-US"/>
          <w14:ligatures w14:val="standardContextual"/>
        </w:rPr>
        <w:t>eDeclaration</w:t>
      </w:r>
    </w:p>
    <w:p w14:paraId="53D283F9" w14:textId="77777777" w:rsidR="00D10C72" w:rsidRPr="0089063D" w:rsidRDefault="00D10C72" w:rsidP="00D10C72">
      <w:pPr>
        <w:pStyle w:val="BodyTextBullet1"/>
        <w:numPr>
          <w:ilvl w:val="0"/>
          <w:numId w:val="5"/>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9063D">
        <w:rPr>
          <w:rFonts w:ascii="Calibri" w:eastAsiaTheme="minorHAnsi" w:hAnsi="Calibri" w:cs="Calibri"/>
          <w:b/>
          <w:bCs/>
          <w:color w:val="002060"/>
          <w:spacing w:val="0"/>
          <w:sz w:val="24"/>
          <w:szCs w:val="24"/>
          <w:lang w:eastAsia="en-US"/>
          <w14:ligatures w14:val="standardContextual"/>
        </w:rPr>
        <w:t>Traineeships</w:t>
      </w:r>
    </w:p>
    <w:p w14:paraId="4E1DD2D4" w14:textId="77777777" w:rsidR="00D10C72" w:rsidRDefault="00D10C72" w:rsidP="00D10C72">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For information</w:t>
      </w:r>
    </w:p>
    <w:p w14:paraId="692DF404" w14:textId="77777777" w:rsidR="00D10C72" w:rsidRPr="00401590" w:rsidRDefault="00D10C72" w:rsidP="00D10C72">
      <w:pPr>
        <w:pStyle w:val="BodyTextBullet1"/>
        <w:numPr>
          <w:ilvl w:val="0"/>
          <w:numId w:val="2"/>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Labour Mobility</w:t>
      </w:r>
    </w:p>
    <w:p w14:paraId="22F737F7" w14:textId="77777777" w:rsidR="00D10C72" w:rsidRPr="00A46D38" w:rsidRDefault="00D10C72" w:rsidP="00D10C72">
      <w:pPr>
        <w:pStyle w:val="BodyTextBullet1"/>
        <w:numPr>
          <w:ilvl w:val="0"/>
          <w:numId w:val="2"/>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Revision of 883/2004 Regulation</w:t>
      </w:r>
    </w:p>
    <w:p w14:paraId="012AB189" w14:textId="77777777" w:rsidR="00D10C72" w:rsidRPr="002973C5" w:rsidRDefault="00D10C72" w:rsidP="00D10C72">
      <w:pPr>
        <w:pStyle w:val="BodyTextBullet1"/>
        <w:numPr>
          <w:ilvl w:val="0"/>
          <w:numId w:val="3"/>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28</w:t>
      </w:r>
      <w:r w:rsidRPr="00401590">
        <w:rPr>
          <w:rFonts w:ascii="Calibri" w:eastAsiaTheme="minorHAnsi" w:hAnsi="Calibri" w:cs="Calibri"/>
          <w:b/>
          <w:bCs/>
          <w:color w:val="002060"/>
          <w:spacing w:val="0"/>
          <w:sz w:val="24"/>
          <w:szCs w:val="24"/>
          <w:vertAlign w:val="superscript"/>
          <w:lang w:eastAsia="en-US"/>
          <w14:ligatures w14:val="standardContextual"/>
        </w:rPr>
        <w:t>th</w:t>
      </w:r>
      <w:r w:rsidRPr="00401590">
        <w:rPr>
          <w:rFonts w:ascii="Calibri" w:eastAsiaTheme="minorHAnsi" w:hAnsi="Calibri" w:cs="Calibri"/>
          <w:b/>
          <w:bCs/>
          <w:color w:val="002060"/>
          <w:spacing w:val="0"/>
          <w:sz w:val="24"/>
          <w:szCs w:val="24"/>
          <w:lang w:eastAsia="en-US"/>
          <w14:ligatures w14:val="standardContextual"/>
        </w:rPr>
        <w:t xml:space="preserve"> regime</w:t>
      </w:r>
    </w:p>
    <w:p w14:paraId="5DE98E17" w14:textId="77777777" w:rsidR="00D10C72" w:rsidRPr="00401590" w:rsidRDefault="00D10C72" w:rsidP="00D10C72">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A.O.B.</w:t>
      </w:r>
    </w:p>
    <w:p w14:paraId="63FCE078" w14:textId="77777777" w:rsidR="00D10C72" w:rsidRDefault="00D10C72" w:rsidP="00D10C72">
      <w:pPr>
        <w:pStyle w:val="BodyTextBullet1"/>
        <w:numPr>
          <w:ilvl w:val="0"/>
          <w:numId w:val="3"/>
        </w:numPr>
        <w:pBdr>
          <w:top w:val="nil"/>
          <w:left w:val="nil"/>
          <w:bottom w:val="nil"/>
          <w:right w:val="nil"/>
          <w:between w:val="nil"/>
          <w:bar w:val="nil"/>
        </w:pBdr>
        <w:tabs>
          <w:tab w:val="clear" w:pos="1164"/>
        </w:tabs>
        <w:suppressAutoHyphens w:val="0"/>
        <w:autoSpaceDN/>
        <w:ind w:right="284"/>
        <w:jc w:val="both"/>
        <w:rPr>
          <w:rFonts w:ascii="Calibri" w:eastAsiaTheme="minorHAnsi" w:hAnsi="Calibri" w:cs="Calibri"/>
          <w:b/>
          <w:bCs/>
          <w:color w:val="002060"/>
          <w:spacing w:val="0"/>
          <w:sz w:val="24"/>
          <w:szCs w:val="24"/>
          <w:lang w:eastAsia="en-US"/>
          <w14:ligatures w14:val="standardContextual"/>
        </w:rPr>
      </w:pPr>
      <w:r w:rsidRPr="00174F08">
        <w:rPr>
          <w:rFonts w:ascii="Calibri" w:eastAsiaTheme="minorHAnsi" w:hAnsi="Calibri" w:cs="Calibri"/>
          <w:b/>
          <w:bCs/>
          <w:color w:val="002060"/>
          <w:spacing w:val="0"/>
          <w:sz w:val="24"/>
          <w:szCs w:val="24"/>
          <w:lang w:eastAsia="en-US"/>
          <w14:ligatures w14:val="standardContextual"/>
        </w:rPr>
        <w:t>ELA: call for evidence to strengthen mandate of ELA</w:t>
      </w:r>
    </w:p>
    <w:p w14:paraId="773C5845" w14:textId="77777777" w:rsidR="00D10C72" w:rsidRPr="00174F08" w:rsidRDefault="00D10C72" w:rsidP="00D10C72">
      <w:pPr>
        <w:pStyle w:val="BodyTextBullet1"/>
        <w:numPr>
          <w:ilvl w:val="0"/>
          <w:numId w:val="3"/>
        </w:numPr>
        <w:pBdr>
          <w:top w:val="nil"/>
          <w:left w:val="nil"/>
          <w:bottom w:val="nil"/>
          <w:right w:val="nil"/>
          <w:between w:val="nil"/>
          <w:bar w:val="nil"/>
        </w:pBdr>
        <w:tabs>
          <w:tab w:val="clear" w:pos="1164"/>
        </w:tabs>
        <w:suppressAutoHyphens w:val="0"/>
        <w:autoSpaceDN/>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State of play of 6</w:t>
      </w:r>
      <w:r w:rsidRPr="00174F08">
        <w:rPr>
          <w:rFonts w:ascii="Calibri" w:eastAsiaTheme="minorHAnsi" w:hAnsi="Calibri" w:cs="Calibri"/>
          <w:b/>
          <w:bCs/>
          <w:color w:val="002060"/>
          <w:spacing w:val="0"/>
          <w:sz w:val="24"/>
          <w:szCs w:val="24"/>
          <w:vertAlign w:val="superscript"/>
          <w:lang w:eastAsia="en-US"/>
          <w14:ligatures w14:val="standardContextual"/>
        </w:rPr>
        <w:t>th</w:t>
      </w:r>
      <w:r>
        <w:rPr>
          <w:rFonts w:ascii="Calibri" w:eastAsiaTheme="minorHAnsi" w:hAnsi="Calibri" w:cs="Calibri"/>
          <w:b/>
          <w:bCs/>
          <w:color w:val="002060"/>
          <w:spacing w:val="0"/>
          <w:sz w:val="24"/>
          <w:szCs w:val="24"/>
          <w:lang w:eastAsia="en-US"/>
          <w14:ligatures w14:val="standardContextual"/>
        </w:rPr>
        <w:t xml:space="preserve"> revision of CMRD</w:t>
      </w:r>
    </w:p>
    <w:p w14:paraId="611358DC" w14:textId="77777777" w:rsidR="00D10C72" w:rsidRPr="00174F08" w:rsidRDefault="00D10C72" w:rsidP="00D10C72">
      <w:pPr>
        <w:pStyle w:val="BodyTextBullet1"/>
        <w:numPr>
          <w:ilvl w:val="0"/>
          <w:numId w:val="3"/>
        </w:numPr>
        <w:pBdr>
          <w:top w:val="nil"/>
          <w:left w:val="nil"/>
          <w:bottom w:val="nil"/>
          <w:right w:val="nil"/>
          <w:between w:val="nil"/>
          <w:bar w:val="nil"/>
        </w:pBdr>
        <w:tabs>
          <w:tab w:val="clear" w:pos="1164"/>
        </w:tabs>
        <w:suppressAutoHyphens w:val="0"/>
        <w:autoSpaceDN/>
        <w:ind w:right="284"/>
        <w:jc w:val="both"/>
        <w:rPr>
          <w:rFonts w:ascii="Calibri" w:eastAsiaTheme="minorHAnsi" w:hAnsi="Calibri" w:cs="Calibri"/>
          <w:b/>
          <w:bCs/>
          <w:color w:val="002060"/>
          <w:spacing w:val="0"/>
          <w:sz w:val="24"/>
          <w:szCs w:val="24"/>
          <w:lang w:eastAsia="en-US"/>
          <w14:ligatures w14:val="standardContextual"/>
        </w:rPr>
      </w:pPr>
      <w:r w:rsidRPr="00174F08">
        <w:rPr>
          <w:rFonts w:ascii="Calibri" w:eastAsiaTheme="minorHAnsi" w:hAnsi="Calibri" w:cs="Calibri"/>
          <w:b/>
          <w:bCs/>
          <w:color w:val="002060"/>
          <w:spacing w:val="0"/>
          <w:sz w:val="24"/>
          <w:szCs w:val="24"/>
          <w:lang w:eastAsia="en-US"/>
          <w14:ligatures w14:val="standardContextual"/>
        </w:rPr>
        <w:t>Date of next meeting</w:t>
      </w:r>
      <w:r w:rsidRPr="00174F08">
        <w:rPr>
          <w:rFonts w:asciiTheme="minorHAnsi" w:eastAsiaTheme="minorHAnsi" w:hAnsiTheme="minorHAnsi" w:cstheme="minorHAnsi"/>
          <w:b/>
          <w:bCs/>
          <w:color w:val="002060"/>
          <w:spacing w:val="0"/>
          <w:sz w:val="24"/>
          <w:szCs w:val="24"/>
          <w:lang w:eastAsia="en-US"/>
          <w14:ligatures w14:val="standardContextual"/>
        </w:rPr>
        <w:t xml:space="preserve">   </w:t>
      </w:r>
      <w:r w:rsidRPr="00174F08">
        <w:rPr>
          <w:rFonts w:asciiTheme="minorHAnsi" w:eastAsiaTheme="minorHAnsi" w:hAnsiTheme="minorHAnsi" w:cstheme="minorHAnsi"/>
          <w:b/>
          <w:bCs/>
          <w:color w:val="002060"/>
          <w:spacing w:val="0"/>
          <w:sz w:val="24"/>
          <w:szCs w:val="24"/>
          <w:highlight w:val="yellow"/>
          <w:lang w:eastAsia="en-US"/>
          <w14:ligatures w14:val="standardContextual"/>
        </w:rPr>
        <w:t>20 January 2026</w:t>
      </w:r>
      <w:r w:rsidRPr="00174F08">
        <w:rPr>
          <w:rFonts w:asciiTheme="minorHAnsi" w:eastAsiaTheme="minorHAnsi" w:hAnsiTheme="minorHAnsi" w:cstheme="minorHAnsi"/>
          <w:b/>
          <w:bCs/>
          <w:color w:val="002060"/>
          <w:spacing w:val="0"/>
          <w:sz w:val="24"/>
          <w:szCs w:val="24"/>
          <w:lang w:eastAsia="en-US"/>
          <w14:ligatures w14:val="standardContextual"/>
        </w:rPr>
        <w:t xml:space="preserve"> </w:t>
      </w:r>
      <w:r w:rsidRPr="00174F08">
        <w:rPr>
          <w:rFonts w:ascii="Calibri" w:eastAsiaTheme="minorHAnsi" w:hAnsi="Calibri" w:cs="Calibri"/>
          <w:b/>
          <w:bCs/>
          <w:color w:val="002060"/>
          <w:spacing w:val="0"/>
          <w:sz w:val="24"/>
          <w:szCs w:val="24"/>
          <w:lang w:eastAsia="en-US"/>
          <w14:ligatures w14:val="standardContextual"/>
        </w:rPr>
        <w:t xml:space="preserve">– in the new offices </w:t>
      </w:r>
    </w:p>
    <w:p w14:paraId="3E44CB43" w14:textId="77777777" w:rsidR="00D10C72" w:rsidRPr="00034342" w:rsidRDefault="00D10C72" w:rsidP="00D10C72">
      <w:pPr>
        <w:pStyle w:val="BodyTextBullet1"/>
        <w:pBdr>
          <w:top w:val="nil"/>
          <w:left w:val="nil"/>
          <w:bottom w:val="nil"/>
          <w:right w:val="nil"/>
          <w:between w:val="nil"/>
          <w:bar w:val="nil"/>
        </w:pBdr>
        <w:tabs>
          <w:tab w:val="clear" w:pos="1164"/>
        </w:tabs>
        <w:suppressAutoHyphens w:val="0"/>
        <w:autoSpaceDN/>
        <w:ind w:left="360" w:right="284"/>
        <w:jc w:val="both"/>
        <w:rPr>
          <w:rFonts w:asciiTheme="minorHAnsi" w:hAnsiTheme="minorHAnsi" w:cstheme="minorHAnsi"/>
          <w:b/>
          <w:bCs/>
          <w:sz w:val="24"/>
          <w:szCs w:val="24"/>
          <w:bdr w:val="nil"/>
        </w:rPr>
      </w:pPr>
    </w:p>
    <w:p w14:paraId="70368CEC" w14:textId="77777777" w:rsidR="00D10C72" w:rsidRDefault="00D10C72" w:rsidP="00D10C72">
      <w:pPr>
        <w:pStyle w:val="BodyTextBullet1"/>
        <w:pBdr>
          <w:top w:val="nil"/>
          <w:left w:val="nil"/>
          <w:bottom w:val="nil"/>
          <w:right w:val="nil"/>
          <w:between w:val="nil"/>
          <w:bar w:val="nil"/>
        </w:pBdr>
        <w:tabs>
          <w:tab w:val="clear" w:pos="1164"/>
        </w:tabs>
        <w:suppressAutoHyphens w:val="0"/>
        <w:autoSpaceDN/>
        <w:ind w:right="284"/>
        <w:jc w:val="both"/>
        <w:rPr>
          <w:rFonts w:asciiTheme="minorHAnsi" w:hAnsiTheme="minorHAnsi" w:cstheme="minorHAnsi"/>
          <w:b/>
          <w:bCs/>
          <w:sz w:val="24"/>
          <w:szCs w:val="24"/>
          <w:bdr w:val="nil"/>
        </w:rPr>
      </w:pPr>
    </w:p>
    <w:p w14:paraId="77C933CA" w14:textId="77777777" w:rsidR="00D10C72" w:rsidRPr="00B16446" w:rsidRDefault="00D10C72" w:rsidP="00D10C72">
      <w:pPr>
        <w:pStyle w:val="BodyTextBullet1"/>
        <w:pBdr>
          <w:top w:val="nil"/>
          <w:left w:val="nil"/>
          <w:bottom w:val="nil"/>
          <w:right w:val="nil"/>
          <w:between w:val="nil"/>
          <w:bar w:val="nil"/>
        </w:pBdr>
        <w:tabs>
          <w:tab w:val="clear" w:pos="1164"/>
        </w:tabs>
        <w:suppressAutoHyphens w:val="0"/>
        <w:autoSpaceDN/>
        <w:ind w:right="284"/>
        <w:jc w:val="both"/>
        <w:rPr>
          <w:rFonts w:asciiTheme="minorHAnsi" w:hAnsiTheme="minorHAnsi" w:cstheme="minorHAnsi"/>
          <w:b/>
          <w:bCs/>
          <w:sz w:val="24"/>
          <w:szCs w:val="24"/>
          <w:bdr w:val="nil"/>
        </w:rPr>
      </w:pPr>
    </w:p>
    <w:p w14:paraId="59FD9059" w14:textId="77777777" w:rsidR="242217EA" w:rsidRDefault="242217EA" w:rsidP="251FE21D">
      <w:pPr>
        <w:rPr>
          <w:rFonts w:eastAsiaTheme="minorEastAsia" w:cs="Calibri"/>
          <w:color w:val="FF0000"/>
          <w:sz w:val="24"/>
          <w:szCs w:val="24"/>
        </w:rPr>
      </w:pPr>
    </w:p>
    <w:sectPr w:rsidR="242217EA" w:rsidSect="00084448">
      <w:footerReference w:type="default" r:id="rId3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F4187" w14:textId="77777777" w:rsidR="00E6251A" w:rsidRDefault="00E6251A">
      <w:pPr>
        <w:spacing w:after="0" w:line="240" w:lineRule="auto"/>
      </w:pPr>
      <w:r>
        <w:separator/>
      </w:r>
    </w:p>
  </w:endnote>
  <w:endnote w:type="continuationSeparator" w:id="0">
    <w:p w14:paraId="05EC1BEE" w14:textId="77777777" w:rsidR="00E6251A" w:rsidRDefault="00E62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u Pro">
    <w:altName w:val="Cambria"/>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Basis Grotesque">
    <w:altName w:val="Cambria"/>
    <w:charset w:val="00"/>
    <w:family w:val="roman"/>
    <w:pitch w:val="default"/>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0D695" w14:textId="77777777" w:rsidR="00084448" w:rsidRDefault="00084448">
    <w:pPr>
      <w:pBdr>
        <w:top w:val="nil"/>
        <w:left w:val="nil"/>
        <w:bottom w:val="nil"/>
        <w:right w:val="nil"/>
        <w:between w:val="nil"/>
      </w:pBdr>
      <w:tabs>
        <w:tab w:val="right" w:pos="9020"/>
        <w:tab w:val="center" w:pos="4819"/>
        <w:tab w:val="right" w:pos="9638"/>
      </w:tabs>
      <w:spacing w:after="0" w:line="240" w:lineRule="auto"/>
      <w:jc w:val="right"/>
      <w:rPr>
        <w:rFonts w:ascii="Basis Grotesque" w:eastAsia="Basis Grotesque" w:hAnsi="Basis Grotesque" w:cs="Basis Grotesque"/>
        <w:smallCaps/>
        <w:color w:val="383D83"/>
        <w:sz w:val="11"/>
        <w:szCs w:val="11"/>
      </w:rPr>
    </w:pPr>
  </w:p>
  <w:p w14:paraId="1304E2FB" w14:textId="77777777" w:rsidR="00084448" w:rsidRDefault="00084448">
    <w:pPr>
      <w:pBdr>
        <w:top w:val="nil"/>
        <w:left w:val="nil"/>
        <w:bottom w:val="nil"/>
        <w:right w:val="nil"/>
        <w:between w:val="nil"/>
      </w:pBdr>
      <w:tabs>
        <w:tab w:val="right" w:pos="9020"/>
        <w:tab w:val="center" w:pos="4819"/>
        <w:tab w:val="right" w:pos="9638"/>
      </w:tabs>
      <w:spacing w:after="0" w:line="240" w:lineRule="auto"/>
      <w:jc w:val="right"/>
      <w:rPr>
        <w:rFonts w:ascii="Basis Grotesque" w:eastAsia="Basis Grotesque" w:hAnsi="Basis Grotesque" w:cs="Basis Grotesque"/>
        <w:smallCaps/>
        <w:color w:val="383D83"/>
        <w:sz w:val="11"/>
        <w:szCs w:val="11"/>
      </w:rPr>
    </w:pPr>
  </w:p>
  <w:p w14:paraId="3D846A49" w14:textId="77777777" w:rsidR="00084448" w:rsidRDefault="00084448">
    <w:pPr>
      <w:pBdr>
        <w:top w:val="nil"/>
        <w:left w:val="nil"/>
        <w:bottom w:val="nil"/>
        <w:right w:val="nil"/>
        <w:between w:val="nil"/>
      </w:pBdr>
      <w:tabs>
        <w:tab w:val="right" w:pos="9020"/>
        <w:tab w:val="center" w:pos="4819"/>
        <w:tab w:val="right" w:pos="9638"/>
      </w:tabs>
      <w:spacing w:after="0" w:line="240" w:lineRule="auto"/>
      <w:jc w:val="right"/>
      <w:rPr>
        <w:rFonts w:ascii="Helvetica Neue" w:eastAsia="Helvetica Neue" w:hAnsi="Helvetica Neue" w:cs="Helvetica Neue"/>
        <w:color w:val="000000"/>
        <w:sz w:val="24"/>
        <w:szCs w:val="24"/>
      </w:rPr>
    </w:pPr>
    <w:r>
      <w:rPr>
        <w:rFonts w:ascii="Basis Grotesque" w:hAnsi="Basis Grotesque"/>
        <w:caps/>
        <w:noProof/>
        <w:color w:val="383D83"/>
        <w:spacing w:val="9"/>
        <w:sz w:val="11"/>
        <w:szCs w:val="11"/>
        <w:lang w:val="nl-NL"/>
      </w:rPr>
      <w:drawing>
        <wp:anchor distT="0" distB="0" distL="114300" distR="114300" simplePos="0" relativeHeight="251658240" behindDoc="1" locked="0" layoutInCell="1" allowOverlap="1" wp14:anchorId="41E4C7E3" wp14:editId="00D52CD4">
          <wp:simplePos x="0" y="0"/>
          <wp:positionH relativeFrom="column">
            <wp:posOffset>-102870</wp:posOffset>
          </wp:positionH>
          <wp:positionV relativeFrom="paragraph">
            <wp:posOffset>-30480</wp:posOffset>
          </wp:positionV>
          <wp:extent cx="2094934" cy="473710"/>
          <wp:effectExtent l="0" t="0" r="635" b="2540"/>
          <wp:wrapTight wrapText="bothSides">
            <wp:wrapPolygon edited="0">
              <wp:start x="0" y="0"/>
              <wp:lineTo x="0" y="20847"/>
              <wp:lineTo x="21410" y="20847"/>
              <wp:lineTo x="21410" y="0"/>
              <wp:lineTo x="0" y="0"/>
            </wp:wrapPolygon>
          </wp:wrapTight>
          <wp:docPr id="432260621"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60621" name="Picture 4" descr="A close-up of a logo&#10;&#10;AI-generated content may be incorrect."/>
                  <pic:cNvPicPr/>
                </pic:nvPicPr>
                <pic:blipFill rotWithShape="1">
                  <a:blip r:embed="rId1">
                    <a:extLst>
                      <a:ext uri="{28A0092B-C50C-407E-A947-70E740481C1C}">
                        <a14:useLocalDpi xmlns:a14="http://schemas.microsoft.com/office/drawing/2010/main" val="0"/>
                      </a:ext>
                    </a:extLst>
                  </a:blip>
                  <a:srcRect l="1326"/>
                  <a:stretch/>
                </pic:blipFill>
                <pic:spPr bwMode="auto">
                  <a:xfrm>
                    <a:off x="0" y="0"/>
                    <a:ext cx="2094934" cy="473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44231">
      <w:rPr>
        <w:rFonts w:ascii="Basis Grotesque" w:eastAsia="Basis Grotesque" w:hAnsi="Basis Grotesque" w:cs="Basis Grotesque"/>
        <w:smallCaps/>
        <w:color w:val="383D83"/>
        <w:sz w:val="11"/>
        <w:szCs w:val="11"/>
      </w:rPr>
      <w:t xml:space="preserve"> </w:t>
    </w:r>
    <w:r>
      <w:rPr>
        <w:rFonts w:ascii="Basis Grotesque" w:eastAsia="Basis Grotesque" w:hAnsi="Basis Grotesque" w:cs="Basis Grotesque"/>
        <w:smallCaps/>
        <w:color w:val="383D83"/>
        <w:sz w:val="11"/>
        <w:szCs w:val="11"/>
      </w:rPr>
      <w:br/>
      <w:t xml:space="preserve">PAGE </w:t>
    </w:r>
    <w:r>
      <w:rPr>
        <w:rFonts w:ascii="Basis Grotesque" w:eastAsia="Basis Grotesque" w:hAnsi="Basis Grotesque" w:cs="Basis Grotesque"/>
        <w:smallCaps/>
        <w:color w:val="383D83"/>
        <w:sz w:val="11"/>
        <w:szCs w:val="11"/>
      </w:rPr>
      <w:fldChar w:fldCharType="begin"/>
    </w:r>
    <w:r>
      <w:rPr>
        <w:rFonts w:ascii="Basis Grotesque" w:eastAsia="Basis Grotesque" w:hAnsi="Basis Grotesque" w:cs="Basis Grotesque"/>
        <w:smallCaps/>
        <w:color w:val="383D83"/>
        <w:sz w:val="11"/>
        <w:szCs w:val="11"/>
      </w:rPr>
      <w:instrText>PAGE</w:instrText>
    </w:r>
    <w:r>
      <w:rPr>
        <w:rFonts w:ascii="Basis Grotesque" w:eastAsia="Basis Grotesque" w:hAnsi="Basis Grotesque" w:cs="Basis Grotesque"/>
        <w:smallCaps/>
        <w:color w:val="383D83"/>
        <w:sz w:val="11"/>
        <w:szCs w:val="11"/>
      </w:rPr>
      <w:fldChar w:fldCharType="separate"/>
    </w:r>
    <w:r>
      <w:rPr>
        <w:rFonts w:ascii="Basis Grotesque" w:eastAsia="Basis Grotesque" w:hAnsi="Basis Grotesque" w:cs="Basis Grotesque"/>
        <w:smallCaps/>
        <w:color w:val="383D83"/>
        <w:sz w:val="11"/>
        <w:szCs w:val="11"/>
      </w:rPr>
      <w:t>8</w:t>
    </w:r>
    <w:r>
      <w:rPr>
        <w:rFonts w:ascii="Basis Grotesque" w:eastAsia="Basis Grotesque" w:hAnsi="Basis Grotesque" w:cs="Basis Grotesque"/>
        <w:smallCaps/>
        <w:color w:val="383D83"/>
        <w:sz w:val="11"/>
        <w:szCs w:val="11"/>
      </w:rPr>
      <w:fldChar w:fldCharType="end"/>
    </w:r>
    <w:r>
      <w:rPr>
        <w:rFonts w:ascii="Basis Grotesque" w:eastAsia="Basis Grotesque" w:hAnsi="Basis Grotesque" w:cs="Basis Grotesque"/>
        <w:smallCaps/>
        <w:color w:val="383D83"/>
        <w:sz w:val="11"/>
        <w:szCs w:val="11"/>
      </w:rPr>
      <w:t xml:space="preserve"> OF </w:t>
    </w:r>
    <w:r>
      <w:rPr>
        <w:rFonts w:ascii="Basis Grotesque" w:eastAsia="Basis Grotesque" w:hAnsi="Basis Grotesque" w:cs="Basis Grotesque"/>
        <w:smallCaps/>
        <w:color w:val="383D83"/>
        <w:sz w:val="11"/>
        <w:szCs w:val="11"/>
      </w:rPr>
      <w:fldChar w:fldCharType="begin"/>
    </w:r>
    <w:r>
      <w:rPr>
        <w:rFonts w:ascii="Basis Grotesque" w:eastAsia="Basis Grotesque" w:hAnsi="Basis Grotesque" w:cs="Basis Grotesque"/>
        <w:smallCaps/>
        <w:color w:val="383D83"/>
        <w:sz w:val="11"/>
        <w:szCs w:val="11"/>
      </w:rPr>
      <w:instrText>NUMPAGES</w:instrText>
    </w:r>
    <w:r>
      <w:rPr>
        <w:rFonts w:ascii="Basis Grotesque" w:eastAsia="Basis Grotesque" w:hAnsi="Basis Grotesque" w:cs="Basis Grotesque"/>
        <w:smallCaps/>
        <w:color w:val="383D83"/>
        <w:sz w:val="11"/>
        <w:szCs w:val="11"/>
      </w:rPr>
      <w:fldChar w:fldCharType="separate"/>
    </w:r>
    <w:r>
      <w:rPr>
        <w:rFonts w:ascii="Basis Grotesque" w:eastAsia="Basis Grotesque" w:hAnsi="Basis Grotesque" w:cs="Basis Grotesque"/>
        <w:smallCaps/>
        <w:color w:val="383D83"/>
        <w:sz w:val="11"/>
        <w:szCs w:val="11"/>
      </w:rPr>
      <w:t>14</w:t>
    </w:r>
    <w:r>
      <w:rPr>
        <w:rFonts w:ascii="Basis Grotesque" w:eastAsia="Basis Grotesque" w:hAnsi="Basis Grotesque" w:cs="Basis Grotesque"/>
        <w:smallCaps/>
        <w:color w:val="383D83"/>
        <w:sz w:val="11"/>
        <w:szCs w:val="11"/>
      </w:rPr>
      <w:fldChar w:fldCharType="end"/>
    </w:r>
  </w:p>
  <w:p w14:paraId="1BEE47B7" w14:textId="77777777" w:rsidR="00084448" w:rsidRDefault="00084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A684B" w14:textId="77777777" w:rsidR="00E6251A" w:rsidRDefault="00E6251A">
      <w:pPr>
        <w:spacing w:after="0" w:line="240" w:lineRule="auto"/>
      </w:pPr>
      <w:r>
        <w:separator/>
      </w:r>
    </w:p>
  </w:footnote>
  <w:footnote w:type="continuationSeparator" w:id="0">
    <w:p w14:paraId="183C58D6" w14:textId="77777777" w:rsidR="00E6251A" w:rsidRDefault="00E625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75CE"/>
    <w:multiLevelType w:val="multilevel"/>
    <w:tmpl w:val="57608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A67EB"/>
    <w:multiLevelType w:val="multilevel"/>
    <w:tmpl w:val="D4F45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01F6D"/>
    <w:multiLevelType w:val="multilevel"/>
    <w:tmpl w:val="860AA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734D9"/>
    <w:multiLevelType w:val="multilevel"/>
    <w:tmpl w:val="3210E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7E0612"/>
    <w:multiLevelType w:val="multilevel"/>
    <w:tmpl w:val="2FC61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680D78"/>
    <w:multiLevelType w:val="hybridMultilevel"/>
    <w:tmpl w:val="BA480F56"/>
    <w:lvl w:ilvl="0" w:tplc="177076E6">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65A7C3D"/>
    <w:multiLevelType w:val="hybridMultilevel"/>
    <w:tmpl w:val="FF9823F4"/>
    <w:lvl w:ilvl="0" w:tplc="9AD8C1C4">
      <w:start w:val="1"/>
      <w:numFmt w:val="bullet"/>
      <w:lvlText w:val=""/>
      <w:lvlJc w:val="left"/>
      <w:pPr>
        <w:ind w:left="1800" w:hanging="360"/>
      </w:pPr>
      <w:rPr>
        <w:rFonts w:ascii="Symbol" w:hAnsi="Symbol" w:hint="default"/>
        <w:color w:val="F15F44"/>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7" w15:restartNumberingAfterBreak="0">
    <w:nsid w:val="2E92647B"/>
    <w:multiLevelType w:val="hybridMultilevel"/>
    <w:tmpl w:val="85E0727C"/>
    <w:lvl w:ilvl="0" w:tplc="F5766A5A">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2E70700"/>
    <w:multiLevelType w:val="hybridMultilevel"/>
    <w:tmpl w:val="52A277AC"/>
    <w:lvl w:ilvl="0" w:tplc="DDA8181A">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48D5491"/>
    <w:multiLevelType w:val="hybridMultilevel"/>
    <w:tmpl w:val="21DE92F6"/>
    <w:lvl w:ilvl="0" w:tplc="2000000F">
      <w:start w:val="1"/>
      <w:numFmt w:val="decimal"/>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10" w15:restartNumberingAfterBreak="0">
    <w:nsid w:val="357454D4"/>
    <w:multiLevelType w:val="multilevel"/>
    <w:tmpl w:val="43F21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8F7268"/>
    <w:multiLevelType w:val="hybridMultilevel"/>
    <w:tmpl w:val="E72875D6"/>
    <w:lvl w:ilvl="0" w:tplc="2000000F">
      <w:start w:val="1"/>
      <w:numFmt w:val="decimal"/>
      <w:lvlText w:val="%1."/>
      <w:lvlJc w:val="left"/>
      <w:pPr>
        <w:ind w:left="360" w:hanging="360"/>
      </w:p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2" w15:restartNumberingAfterBreak="0">
    <w:nsid w:val="438A3D24"/>
    <w:multiLevelType w:val="hybridMultilevel"/>
    <w:tmpl w:val="2FA09382"/>
    <w:lvl w:ilvl="0" w:tplc="0032D71E">
      <w:start w:val="2"/>
      <w:numFmt w:val="bullet"/>
      <w:lvlText w:val="-"/>
      <w:lvlJc w:val="left"/>
      <w:pPr>
        <w:ind w:left="720" w:hanging="360"/>
      </w:pPr>
      <w:rPr>
        <w:rFonts w:ascii="Aptos" w:eastAsia="Aptos" w:hAnsi="Aptos"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 w15:restartNumberingAfterBreak="0">
    <w:nsid w:val="46986BEA"/>
    <w:multiLevelType w:val="hybridMultilevel"/>
    <w:tmpl w:val="9D18513A"/>
    <w:lvl w:ilvl="0" w:tplc="9AD8C1C4">
      <w:start w:val="1"/>
      <w:numFmt w:val="bullet"/>
      <w:lvlText w:val=""/>
      <w:lvlJc w:val="left"/>
      <w:pPr>
        <w:ind w:left="720" w:hanging="360"/>
      </w:pPr>
      <w:rPr>
        <w:rFonts w:ascii="Symbol" w:hAnsi="Symbol" w:hint="default"/>
        <w:color w:val="F15F44"/>
      </w:rPr>
    </w:lvl>
    <w:lvl w:ilvl="1" w:tplc="F3BAE4CE" w:tentative="1">
      <w:start w:val="1"/>
      <w:numFmt w:val="bullet"/>
      <w:lvlText w:val="o"/>
      <w:lvlJc w:val="left"/>
      <w:pPr>
        <w:ind w:left="1440" w:hanging="360"/>
      </w:pPr>
      <w:rPr>
        <w:rFonts w:ascii="Courier New" w:hAnsi="Courier New" w:hint="default"/>
      </w:rPr>
    </w:lvl>
    <w:lvl w:ilvl="2" w:tplc="4448CE54" w:tentative="1">
      <w:start w:val="1"/>
      <w:numFmt w:val="bullet"/>
      <w:lvlText w:val=""/>
      <w:lvlJc w:val="left"/>
      <w:pPr>
        <w:ind w:left="2160" w:hanging="360"/>
      </w:pPr>
      <w:rPr>
        <w:rFonts w:ascii="Wingdings" w:hAnsi="Wingdings" w:hint="default"/>
      </w:rPr>
    </w:lvl>
    <w:lvl w:ilvl="3" w:tplc="110A1AEC" w:tentative="1">
      <w:start w:val="1"/>
      <w:numFmt w:val="bullet"/>
      <w:lvlText w:val=""/>
      <w:lvlJc w:val="left"/>
      <w:pPr>
        <w:ind w:left="2880" w:hanging="360"/>
      </w:pPr>
      <w:rPr>
        <w:rFonts w:ascii="Symbol" w:hAnsi="Symbol" w:hint="default"/>
      </w:rPr>
    </w:lvl>
    <w:lvl w:ilvl="4" w:tplc="53041E52" w:tentative="1">
      <w:start w:val="1"/>
      <w:numFmt w:val="bullet"/>
      <w:lvlText w:val="o"/>
      <w:lvlJc w:val="left"/>
      <w:pPr>
        <w:ind w:left="3600" w:hanging="360"/>
      </w:pPr>
      <w:rPr>
        <w:rFonts w:ascii="Courier New" w:hAnsi="Courier New" w:hint="default"/>
      </w:rPr>
    </w:lvl>
    <w:lvl w:ilvl="5" w:tplc="77F67F94" w:tentative="1">
      <w:start w:val="1"/>
      <w:numFmt w:val="bullet"/>
      <w:lvlText w:val=""/>
      <w:lvlJc w:val="left"/>
      <w:pPr>
        <w:ind w:left="4320" w:hanging="360"/>
      </w:pPr>
      <w:rPr>
        <w:rFonts w:ascii="Wingdings" w:hAnsi="Wingdings" w:hint="default"/>
      </w:rPr>
    </w:lvl>
    <w:lvl w:ilvl="6" w:tplc="B92EB940" w:tentative="1">
      <w:start w:val="1"/>
      <w:numFmt w:val="bullet"/>
      <w:lvlText w:val=""/>
      <w:lvlJc w:val="left"/>
      <w:pPr>
        <w:ind w:left="5040" w:hanging="360"/>
      </w:pPr>
      <w:rPr>
        <w:rFonts w:ascii="Symbol" w:hAnsi="Symbol" w:hint="default"/>
      </w:rPr>
    </w:lvl>
    <w:lvl w:ilvl="7" w:tplc="4BB27C4C" w:tentative="1">
      <w:start w:val="1"/>
      <w:numFmt w:val="bullet"/>
      <w:lvlText w:val="o"/>
      <w:lvlJc w:val="left"/>
      <w:pPr>
        <w:ind w:left="5760" w:hanging="360"/>
      </w:pPr>
      <w:rPr>
        <w:rFonts w:ascii="Courier New" w:hAnsi="Courier New" w:hint="default"/>
      </w:rPr>
    </w:lvl>
    <w:lvl w:ilvl="8" w:tplc="E3A25E4A" w:tentative="1">
      <w:start w:val="1"/>
      <w:numFmt w:val="bullet"/>
      <w:lvlText w:val=""/>
      <w:lvlJc w:val="left"/>
      <w:pPr>
        <w:ind w:left="6480" w:hanging="360"/>
      </w:pPr>
      <w:rPr>
        <w:rFonts w:ascii="Wingdings" w:hAnsi="Wingdings" w:hint="default"/>
      </w:rPr>
    </w:lvl>
  </w:abstractNum>
  <w:abstractNum w:abstractNumId="14" w15:restartNumberingAfterBreak="0">
    <w:nsid w:val="475A0DBA"/>
    <w:multiLevelType w:val="hybridMultilevel"/>
    <w:tmpl w:val="BA8C3510"/>
    <w:lvl w:ilvl="0" w:tplc="9AD8C1C4">
      <w:start w:val="1"/>
      <w:numFmt w:val="bullet"/>
      <w:lvlText w:val=""/>
      <w:lvlJc w:val="left"/>
      <w:pPr>
        <w:ind w:left="1800" w:hanging="360"/>
      </w:pPr>
      <w:rPr>
        <w:rFonts w:ascii="Symbol" w:hAnsi="Symbol" w:hint="default"/>
        <w:color w:val="F15F44"/>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5" w15:restartNumberingAfterBreak="0">
    <w:nsid w:val="52026CAC"/>
    <w:multiLevelType w:val="hybridMultilevel"/>
    <w:tmpl w:val="C7242B04"/>
    <w:lvl w:ilvl="0" w:tplc="9AD8C1C4">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30F2477"/>
    <w:multiLevelType w:val="hybridMultilevel"/>
    <w:tmpl w:val="39780D54"/>
    <w:lvl w:ilvl="0" w:tplc="9AD8C1C4">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543A6B13"/>
    <w:multiLevelType w:val="hybridMultilevel"/>
    <w:tmpl w:val="7068D340"/>
    <w:lvl w:ilvl="0" w:tplc="90268C5A">
      <w:start w:val="5"/>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56107053"/>
    <w:multiLevelType w:val="hybridMultilevel"/>
    <w:tmpl w:val="C89CC206"/>
    <w:lvl w:ilvl="0" w:tplc="9AD8C1C4">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61780CF2"/>
    <w:multiLevelType w:val="multilevel"/>
    <w:tmpl w:val="84EE06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E22211"/>
    <w:multiLevelType w:val="multilevel"/>
    <w:tmpl w:val="58BCA9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8801A2"/>
    <w:multiLevelType w:val="hybridMultilevel"/>
    <w:tmpl w:val="AFD4D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F914DCD"/>
    <w:multiLevelType w:val="multilevel"/>
    <w:tmpl w:val="CDCEF7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FEC00DF"/>
    <w:multiLevelType w:val="hybridMultilevel"/>
    <w:tmpl w:val="56FEA342"/>
    <w:lvl w:ilvl="0" w:tplc="DDA8181A">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719C4096"/>
    <w:multiLevelType w:val="multilevel"/>
    <w:tmpl w:val="11543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E678E3"/>
    <w:multiLevelType w:val="hybridMultilevel"/>
    <w:tmpl w:val="F7F6252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55858798">
    <w:abstractNumId w:val="13"/>
  </w:num>
  <w:num w:numId="2" w16cid:durableId="1366104258">
    <w:abstractNumId w:val="23"/>
  </w:num>
  <w:num w:numId="3" w16cid:durableId="1007632545">
    <w:abstractNumId w:val="8"/>
  </w:num>
  <w:num w:numId="4" w16cid:durableId="1733695567">
    <w:abstractNumId w:val="18"/>
  </w:num>
  <w:num w:numId="5" w16cid:durableId="1313948571">
    <w:abstractNumId w:val="15"/>
  </w:num>
  <w:num w:numId="6" w16cid:durableId="1365903204">
    <w:abstractNumId w:val="11"/>
  </w:num>
  <w:num w:numId="7" w16cid:durableId="931401471">
    <w:abstractNumId w:val="25"/>
  </w:num>
  <w:num w:numId="8" w16cid:durableId="58141446">
    <w:abstractNumId w:val="14"/>
  </w:num>
  <w:num w:numId="9" w16cid:durableId="963386633">
    <w:abstractNumId w:val="6"/>
  </w:num>
  <w:num w:numId="10" w16cid:durableId="377315623">
    <w:abstractNumId w:val="16"/>
  </w:num>
  <w:num w:numId="11" w16cid:durableId="17828705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1053898">
    <w:abstractNumId w:val="5"/>
  </w:num>
  <w:num w:numId="13" w16cid:durableId="1982464962">
    <w:abstractNumId w:val="0"/>
  </w:num>
  <w:num w:numId="14" w16cid:durableId="1767386666">
    <w:abstractNumId w:val="1"/>
  </w:num>
  <w:num w:numId="15" w16cid:durableId="2005819753">
    <w:abstractNumId w:val="4"/>
  </w:num>
  <w:num w:numId="16" w16cid:durableId="2065182015">
    <w:abstractNumId w:val="7"/>
  </w:num>
  <w:num w:numId="17" w16cid:durableId="1263220681">
    <w:abstractNumId w:val="2"/>
  </w:num>
  <w:num w:numId="18" w16cid:durableId="1413963292">
    <w:abstractNumId w:val="3"/>
  </w:num>
  <w:num w:numId="19" w16cid:durableId="1622153367">
    <w:abstractNumId w:val="21"/>
  </w:num>
  <w:num w:numId="20" w16cid:durableId="30494988">
    <w:abstractNumId w:val="24"/>
  </w:num>
  <w:num w:numId="21" w16cid:durableId="2145199721">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06604561">
    <w:abstractNumId w:val="10"/>
  </w:num>
  <w:num w:numId="23" w16cid:durableId="1029256341">
    <w:abstractNumId w:val="20"/>
  </w:num>
  <w:num w:numId="24" w16cid:durableId="179972954">
    <w:abstractNumId w:val="19"/>
  </w:num>
  <w:num w:numId="25" w16cid:durableId="4701016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92912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448"/>
    <w:rsid w:val="00001DD8"/>
    <w:rsid w:val="00012587"/>
    <w:rsid w:val="00015191"/>
    <w:rsid w:val="000300FC"/>
    <w:rsid w:val="00043C8B"/>
    <w:rsid w:val="000564E4"/>
    <w:rsid w:val="00064E9A"/>
    <w:rsid w:val="000836A9"/>
    <w:rsid w:val="00084448"/>
    <w:rsid w:val="000968CD"/>
    <w:rsid w:val="000A1235"/>
    <w:rsid w:val="000A19A3"/>
    <w:rsid w:val="000A3144"/>
    <w:rsid w:val="000B4E41"/>
    <w:rsid w:val="000B596B"/>
    <w:rsid w:val="000C0B27"/>
    <w:rsid w:val="000D4FAB"/>
    <w:rsid w:val="000F20D2"/>
    <w:rsid w:val="00101C34"/>
    <w:rsid w:val="00106C78"/>
    <w:rsid w:val="00137A8F"/>
    <w:rsid w:val="001431C3"/>
    <w:rsid w:val="00150AAD"/>
    <w:rsid w:val="001524AE"/>
    <w:rsid w:val="0015470A"/>
    <w:rsid w:val="001615B5"/>
    <w:rsid w:val="00163E52"/>
    <w:rsid w:val="001754E9"/>
    <w:rsid w:val="00176C93"/>
    <w:rsid w:val="001871AA"/>
    <w:rsid w:val="001B60CD"/>
    <w:rsid w:val="001D2701"/>
    <w:rsid w:val="001F1064"/>
    <w:rsid w:val="001F52D5"/>
    <w:rsid w:val="002041EB"/>
    <w:rsid w:val="00206052"/>
    <w:rsid w:val="002147BF"/>
    <w:rsid w:val="00233CAA"/>
    <w:rsid w:val="002424AD"/>
    <w:rsid w:val="00242988"/>
    <w:rsid w:val="00247A83"/>
    <w:rsid w:val="002523BD"/>
    <w:rsid w:val="00264ADC"/>
    <w:rsid w:val="00282CDE"/>
    <w:rsid w:val="00293251"/>
    <w:rsid w:val="002947CE"/>
    <w:rsid w:val="00296AC6"/>
    <w:rsid w:val="002973C5"/>
    <w:rsid w:val="002A6B23"/>
    <w:rsid w:val="002A7424"/>
    <w:rsid w:val="002B313C"/>
    <w:rsid w:val="002C2F77"/>
    <w:rsid w:val="002E3ADF"/>
    <w:rsid w:val="002E62D6"/>
    <w:rsid w:val="002E7B77"/>
    <w:rsid w:val="002F0065"/>
    <w:rsid w:val="002F427B"/>
    <w:rsid w:val="0030206D"/>
    <w:rsid w:val="00314EB4"/>
    <w:rsid w:val="0031687D"/>
    <w:rsid w:val="003271F1"/>
    <w:rsid w:val="00352FCD"/>
    <w:rsid w:val="00365077"/>
    <w:rsid w:val="00372377"/>
    <w:rsid w:val="003A5204"/>
    <w:rsid w:val="003C6AEA"/>
    <w:rsid w:val="003E3A19"/>
    <w:rsid w:val="003F074F"/>
    <w:rsid w:val="00400546"/>
    <w:rsid w:val="004040C4"/>
    <w:rsid w:val="00415C26"/>
    <w:rsid w:val="00431589"/>
    <w:rsid w:val="004328BF"/>
    <w:rsid w:val="004362C9"/>
    <w:rsid w:val="00442580"/>
    <w:rsid w:val="0044541F"/>
    <w:rsid w:val="004653C4"/>
    <w:rsid w:val="00466B8E"/>
    <w:rsid w:val="00472375"/>
    <w:rsid w:val="00472F03"/>
    <w:rsid w:val="0047787D"/>
    <w:rsid w:val="00481659"/>
    <w:rsid w:val="004A3BC9"/>
    <w:rsid w:val="004B0538"/>
    <w:rsid w:val="004B0764"/>
    <w:rsid w:val="004B3973"/>
    <w:rsid w:val="004D0CEB"/>
    <w:rsid w:val="004D2200"/>
    <w:rsid w:val="004E37E4"/>
    <w:rsid w:val="004E47AE"/>
    <w:rsid w:val="004E7C06"/>
    <w:rsid w:val="004F0177"/>
    <w:rsid w:val="004F2C12"/>
    <w:rsid w:val="004F4512"/>
    <w:rsid w:val="004F683B"/>
    <w:rsid w:val="00501946"/>
    <w:rsid w:val="00502F4C"/>
    <w:rsid w:val="0050596A"/>
    <w:rsid w:val="00506AA3"/>
    <w:rsid w:val="00521110"/>
    <w:rsid w:val="005242DB"/>
    <w:rsid w:val="00564623"/>
    <w:rsid w:val="00564C6D"/>
    <w:rsid w:val="00565BB9"/>
    <w:rsid w:val="00566B3F"/>
    <w:rsid w:val="0057299A"/>
    <w:rsid w:val="0057454D"/>
    <w:rsid w:val="005D10D6"/>
    <w:rsid w:val="005F3D92"/>
    <w:rsid w:val="0060382F"/>
    <w:rsid w:val="00612AB7"/>
    <w:rsid w:val="006262E3"/>
    <w:rsid w:val="006317BD"/>
    <w:rsid w:val="0063499E"/>
    <w:rsid w:val="00636B14"/>
    <w:rsid w:val="00640379"/>
    <w:rsid w:val="00646ADE"/>
    <w:rsid w:val="0064754D"/>
    <w:rsid w:val="00652A50"/>
    <w:rsid w:val="006571E4"/>
    <w:rsid w:val="00660EF1"/>
    <w:rsid w:val="00682B75"/>
    <w:rsid w:val="00694EC2"/>
    <w:rsid w:val="006B7B96"/>
    <w:rsid w:val="006D47FE"/>
    <w:rsid w:val="006D5B71"/>
    <w:rsid w:val="006D724E"/>
    <w:rsid w:val="006F48E6"/>
    <w:rsid w:val="006F6881"/>
    <w:rsid w:val="006F6CA9"/>
    <w:rsid w:val="0071289C"/>
    <w:rsid w:val="007143CB"/>
    <w:rsid w:val="00720033"/>
    <w:rsid w:val="00731557"/>
    <w:rsid w:val="007358C9"/>
    <w:rsid w:val="00745FAE"/>
    <w:rsid w:val="00746213"/>
    <w:rsid w:val="007474E5"/>
    <w:rsid w:val="007574B5"/>
    <w:rsid w:val="00774C58"/>
    <w:rsid w:val="007761DA"/>
    <w:rsid w:val="007817F7"/>
    <w:rsid w:val="007C4841"/>
    <w:rsid w:val="007C4A6F"/>
    <w:rsid w:val="007C550C"/>
    <w:rsid w:val="007F1711"/>
    <w:rsid w:val="007F3E04"/>
    <w:rsid w:val="00803944"/>
    <w:rsid w:val="00813958"/>
    <w:rsid w:val="008175DC"/>
    <w:rsid w:val="0082731A"/>
    <w:rsid w:val="008441F8"/>
    <w:rsid w:val="008450CE"/>
    <w:rsid w:val="00853C15"/>
    <w:rsid w:val="0085485E"/>
    <w:rsid w:val="008679D6"/>
    <w:rsid w:val="00870DC1"/>
    <w:rsid w:val="00881434"/>
    <w:rsid w:val="0089063D"/>
    <w:rsid w:val="00891C09"/>
    <w:rsid w:val="00894CB1"/>
    <w:rsid w:val="00895D8D"/>
    <w:rsid w:val="008B336B"/>
    <w:rsid w:val="008D4D1D"/>
    <w:rsid w:val="008F0B10"/>
    <w:rsid w:val="008F63C2"/>
    <w:rsid w:val="00903AFE"/>
    <w:rsid w:val="009079EB"/>
    <w:rsid w:val="009109C2"/>
    <w:rsid w:val="00912B20"/>
    <w:rsid w:val="00914245"/>
    <w:rsid w:val="00932CD1"/>
    <w:rsid w:val="0093333B"/>
    <w:rsid w:val="00964D59"/>
    <w:rsid w:val="00974A86"/>
    <w:rsid w:val="00983CF7"/>
    <w:rsid w:val="009961F0"/>
    <w:rsid w:val="009B3029"/>
    <w:rsid w:val="009C5052"/>
    <w:rsid w:val="009C598D"/>
    <w:rsid w:val="009E0E8E"/>
    <w:rsid w:val="009F0EA4"/>
    <w:rsid w:val="009F556F"/>
    <w:rsid w:val="00A00D11"/>
    <w:rsid w:val="00A05ACB"/>
    <w:rsid w:val="00A110A3"/>
    <w:rsid w:val="00A14172"/>
    <w:rsid w:val="00A1541A"/>
    <w:rsid w:val="00A242C9"/>
    <w:rsid w:val="00A243AD"/>
    <w:rsid w:val="00A26B31"/>
    <w:rsid w:val="00A303CA"/>
    <w:rsid w:val="00A323DE"/>
    <w:rsid w:val="00A46D38"/>
    <w:rsid w:val="00A53687"/>
    <w:rsid w:val="00A562D5"/>
    <w:rsid w:val="00A57393"/>
    <w:rsid w:val="00A62A0A"/>
    <w:rsid w:val="00A63BFB"/>
    <w:rsid w:val="00A67ACF"/>
    <w:rsid w:val="00A67EEB"/>
    <w:rsid w:val="00A718AB"/>
    <w:rsid w:val="00A73F83"/>
    <w:rsid w:val="00A86C98"/>
    <w:rsid w:val="00AD2FEA"/>
    <w:rsid w:val="00AF3187"/>
    <w:rsid w:val="00B01514"/>
    <w:rsid w:val="00B01762"/>
    <w:rsid w:val="00B01E5F"/>
    <w:rsid w:val="00B0418F"/>
    <w:rsid w:val="00B10B6B"/>
    <w:rsid w:val="00B1143A"/>
    <w:rsid w:val="00B11EB6"/>
    <w:rsid w:val="00B12C5C"/>
    <w:rsid w:val="00B1564B"/>
    <w:rsid w:val="00B16B57"/>
    <w:rsid w:val="00B21303"/>
    <w:rsid w:val="00B23C62"/>
    <w:rsid w:val="00B329A5"/>
    <w:rsid w:val="00B476DA"/>
    <w:rsid w:val="00B6013F"/>
    <w:rsid w:val="00B6278F"/>
    <w:rsid w:val="00B6689C"/>
    <w:rsid w:val="00B941AA"/>
    <w:rsid w:val="00B96BC2"/>
    <w:rsid w:val="00BA1937"/>
    <w:rsid w:val="00BA39F0"/>
    <w:rsid w:val="00BD26DA"/>
    <w:rsid w:val="00BE37C9"/>
    <w:rsid w:val="00BF1D14"/>
    <w:rsid w:val="00C048DE"/>
    <w:rsid w:val="00C15AF8"/>
    <w:rsid w:val="00C2580B"/>
    <w:rsid w:val="00C25D6C"/>
    <w:rsid w:val="00C36B29"/>
    <w:rsid w:val="00C468C2"/>
    <w:rsid w:val="00C7055E"/>
    <w:rsid w:val="00C70CA0"/>
    <w:rsid w:val="00C729A1"/>
    <w:rsid w:val="00C8256A"/>
    <w:rsid w:val="00C83C2E"/>
    <w:rsid w:val="00CB34DA"/>
    <w:rsid w:val="00CB7955"/>
    <w:rsid w:val="00CC039B"/>
    <w:rsid w:val="00D04E06"/>
    <w:rsid w:val="00D06BD8"/>
    <w:rsid w:val="00D10C72"/>
    <w:rsid w:val="00D1210E"/>
    <w:rsid w:val="00D27648"/>
    <w:rsid w:val="00D30D60"/>
    <w:rsid w:val="00D36785"/>
    <w:rsid w:val="00D52210"/>
    <w:rsid w:val="00D6160C"/>
    <w:rsid w:val="00D849B5"/>
    <w:rsid w:val="00DA2F78"/>
    <w:rsid w:val="00DA3050"/>
    <w:rsid w:val="00DA680C"/>
    <w:rsid w:val="00DC485B"/>
    <w:rsid w:val="00DC4BD1"/>
    <w:rsid w:val="00DD422E"/>
    <w:rsid w:val="00DF265A"/>
    <w:rsid w:val="00DF788A"/>
    <w:rsid w:val="00E21B60"/>
    <w:rsid w:val="00E37445"/>
    <w:rsid w:val="00E40E3A"/>
    <w:rsid w:val="00E41094"/>
    <w:rsid w:val="00E571B7"/>
    <w:rsid w:val="00E6251A"/>
    <w:rsid w:val="00E6450D"/>
    <w:rsid w:val="00E67EF7"/>
    <w:rsid w:val="00E9367C"/>
    <w:rsid w:val="00E96B53"/>
    <w:rsid w:val="00EA22CE"/>
    <w:rsid w:val="00EA36D6"/>
    <w:rsid w:val="00EB3B3E"/>
    <w:rsid w:val="00EB5DE8"/>
    <w:rsid w:val="00EB7788"/>
    <w:rsid w:val="00EB7F7E"/>
    <w:rsid w:val="00EC26EE"/>
    <w:rsid w:val="00ED29DC"/>
    <w:rsid w:val="00EF27D8"/>
    <w:rsid w:val="00EF31B8"/>
    <w:rsid w:val="00EF7B1F"/>
    <w:rsid w:val="00F16288"/>
    <w:rsid w:val="00F307A9"/>
    <w:rsid w:val="00F34C04"/>
    <w:rsid w:val="00F529E0"/>
    <w:rsid w:val="00F74E16"/>
    <w:rsid w:val="00F85C42"/>
    <w:rsid w:val="00FA65D0"/>
    <w:rsid w:val="00FD7E2D"/>
    <w:rsid w:val="00FE2B9A"/>
    <w:rsid w:val="00FE4C5A"/>
    <w:rsid w:val="00FF1218"/>
    <w:rsid w:val="00FF5094"/>
    <w:rsid w:val="01BBB195"/>
    <w:rsid w:val="01F0916B"/>
    <w:rsid w:val="01F5E13D"/>
    <w:rsid w:val="0210CA98"/>
    <w:rsid w:val="0270CC98"/>
    <w:rsid w:val="04D5B6D9"/>
    <w:rsid w:val="050B269F"/>
    <w:rsid w:val="059EF987"/>
    <w:rsid w:val="063D0643"/>
    <w:rsid w:val="07A296AE"/>
    <w:rsid w:val="08DCF31C"/>
    <w:rsid w:val="090AB332"/>
    <w:rsid w:val="09FD030B"/>
    <w:rsid w:val="0B9924C4"/>
    <w:rsid w:val="0C0CD1C4"/>
    <w:rsid w:val="0C8C28B6"/>
    <w:rsid w:val="0CD6651E"/>
    <w:rsid w:val="0D79F7C3"/>
    <w:rsid w:val="0D8B7588"/>
    <w:rsid w:val="0D96BB45"/>
    <w:rsid w:val="0E9C330C"/>
    <w:rsid w:val="0F02C435"/>
    <w:rsid w:val="0F38BAE7"/>
    <w:rsid w:val="0F8446B1"/>
    <w:rsid w:val="0FA1020F"/>
    <w:rsid w:val="0FBD5216"/>
    <w:rsid w:val="0FBEB9F4"/>
    <w:rsid w:val="1261D5CA"/>
    <w:rsid w:val="148B28DA"/>
    <w:rsid w:val="153CD0EF"/>
    <w:rsid w:val="15795B47"/>
    <w:rsid w:val="15BD8494"/>
    <w:rsid w:val="16C3EE60"/>
    <w:rsid w:val="1710076F"/>
    <w:rsid w:val="17408301"/>
    <w:rsid w:val="177DC52D"/>
    <w:rsid w:val="17BB8D76"/>
    <w:rsid w:val="17F473FE"/>
    <w:rsid w:val="17F67F75"/>
    <w:rsid w:val="17F91D4E"/>
    <w:rsid w:val="18197BB0"/>
    <w:rsid w:val="18378175"/>
    <w:rsid w:val="1978E375"/>
    <w:rsid w:val="19A3323F"/>
    <w:rsid w:val="1A6EEE63"/>
    <w:rsid w:val="1A9E736A"/>
    <w:rsid w:val="1BC89D89"/>
    <w:rsid w:val="1C774355"/>
    <w:rsid w:val="1D18D4CD"/>
    <w:rsid w:val="1E2DC51A"/>
    <w:rsid w:val="1E6B2927"/>
    <w:rsid w:val="1E6BADF1"/>
    <w:rsid w:val="1F03E398"/>
    <w:rsid w:val="1F52FFBE"/>
    <w:rsid w:val="1FB33D13"/>
    <w:rsid w:val="1FC474F1"/>
    <w:rsid w:val="201239F8"/>
    <w:rsid w:val="201B12F5"/>
    <w:rsid w:val="202F712D"/>
    <w:rsid w:val="20456FEC"/>
    <w:rsid w:val="20E25683"/>
    <w:rsid w:val="215BEC6D"/>
    <w:rsid w:val="216D7067"/>
    <w:rsid w:val="2254CF23"/>
    <w:rsid w:val="22EA29E3"/>
    <w:rsid w:val="242217EA"/>
    <w:rsid w:val="24298C3C"/>
    <w:rsid w:val="248FD519"/>
    <w:rsid w:val="249DB8EB"/>
    <w:rsid w:val="24D5E0AD"/>
    <w:rsid w:val="250A9B03"/>
    <w:rsid w:val="251FE21D"/>
    <w:rsid w:val="25740CB2"/>
    <w:rsid w:val="25EE6D60"/>
    <w:rsid w:val="265E04C9"/>
    <w:rsid w:val="26B1F534"/>
    <w:rsid w:val="26EE15AB"/>
    <w:rsid w:val="27764D9E"/>
    <w:rsid w:val="27CF4F7E"/>
    <w:rsid w:val="28142886"/>
    <w:rsid w:val="28146FC1"/>
    <w:rsid w:val="28EBCC08"/>
    <w:rsid w:val="28F2FD1A"/>
    <w:rsid w:val="295B6853"/>
    <w:rsid w:val="29A2610E"/>
    <w:rsid w:val="2A044E6C"/>
    <w:rsid w:val="2A8EC7C1"/>
    <w:rsid w:val="2B371D5C"/>
    <w:rsid w:val="2BAC4917"/>
    <w:rsid w:val="2BFDEDE9"/>
    <w:rsid w:val="2C2A0FF6"/>
    <w:rsid w:val="2C82F62A"/>
    <w:rsid w:val="2CA489F7"/>
    <w:rsid w:val="2CEA0529"/>
    <w:rsid w:val="2D9388ED"/>
    <w:rsid w:val="2DA3833A"/>
    <w:rsid w:val="2E134E8C"/>
    <w:rsid w:val="2E176893"/>
    <w:rsid w:val="2E5B02EA"/>
    <w:rsid w:val="2ED16695"/>
    <w:rsid w:val="2FF59766"/>
    <w:rsid w:val="300D570E"/>
    <w:rsid w:val="301E8775"/>
    <w:rsid w:val="30589501"/>
    <w:rsid w:val="3099CC8C"/>
    <w:rsid w:val="30CB9E7C"/>
    <w:rsid w:val="31E8E392"/>
    <w:rsid w:val="321B3D80"/>
    <w:rsid w:val="324A3ACB"/>
    <w:rsid w:val="327235EB"/>
    <w:rsid w:val="327AEEC1"/>
    <w:rsid w:val="32A30680"/>
    <w:rsid w:val="32BADD62"/>
    <w:rsid w:val="332B4B43"/>
    <w:rsid w:val="3425265D"/>
    <w:rsid w:val="348E4C7A"/>
    <w:rsid w:val="352CAB9C"/>
    <w:rsid w:val="354695F5"/>
    <w:rsid w:val="36D3DDB8"/>
    <w:rsid w:val="370CA616"/>
    <w:rsid w:val="3790A446"/>
    <w:rsid w:val="38031901"/>
    <w:rsid w:val="38907E5B"/>
    <w:rsid w:val="38923529"/>
    <w:rsid w:val="38FCBF5A"/>
    <w:rsid w:val="3A4A44AE"/>
    <w:rsid w:val="3A8674ED"/>
    <w:rsid w:val="3AAA7E4A"/>
    <w:rsid w:val="3B1C093F"/>
    <w:rsid w:val="3B4FC37B"/>
    <w:rsid w:val="3BA6D174"/>
    <w:rsid w:val="3BAA0BD5"/>
    <w:rsid w:val="3BCA374B"/>
    <w:rsid w:val="3BE732EA"/>
    <w:rsid w:val="3C0C5708"/>
    <w:rsid w:val="3C6F3F91"/>
    <w:rsid w:val="3CBD0B91"/>
    <w:rsid w:val="3CBD1B98"/>
    <w:rsid w:val="3D316D4B"/>
    <w:rsid w:val="3E1906A8"/>
    <w:rsid w:val="3E699A35"/>
    <w:rsid w:val="3F389BB6"/>
    <w:rsid w:val="3FA38932"/>
    <w:rsid w:val="414F98F1"/>
    <w:rsid w:val="41CF7518"/>
    <w:rsid w:val="42463C67"/>
    <w:rsid w:val="424ECDB6"/>
    <w:rsid w:val="427F394B"/>
    <w:rsid w:val="43B6D94C"/>
    <w:rsid w:val="440555B1"/>
    <w:rsid w:val="443F3B4C"/>
    <w:rsid w:val="446398F8"/>
    <w:rsid w:val="455F1053"/>
    <w:rsid w:val="46385784"/>
    <w:rsid w:val="468DEF4D"/>
    <w:rsid w:val="47399FD8"/>
    <w:rsid w:val="47A39BFE"/>
    <w:rsid w:val="47D930B1"/>
    <w:rsid w:val="482885E8"/>
    <w:rsid w:val="4838114D"/>
    <w:rsid w:val="48C6A9DE"/>
    <w:rsid w:val="492A318D"/>
    <w:rsid w:val="493A2EDD"/>
    <w:rsid w:val="498FA628"/>
    <w:rsid w:val="499CA125"/>
    <w:rsid w:val="49DD7326"/>
    <w:rsid w:val="49FED229"/>
    <w:rsid w:val="4A03CA60"/>
    <w:rsid w:val="4A6EB168"/>
    <w:rsid w:val="4AC29867"/>
    <w:rsid w:val="4B988E51"/>
    <w:rsid w:val="4BCAC8FE"/>
    <w:rsid w:val="4C453D49"/>
    <w:rsid w:val="4CA6B1FC"/>
    <w:rsid w:val="4D357327"/>
    <w:rsid w:val="4D55305E"/>
    <w:rsid w:val="4E28B782"/>
    <w:rsid w:val="4E8F5543"/>
    <w:rsid w:val="4EBB801F"/>
    <w:rsid w:val="4EFE8A89"/>
    <w:rsid w:val="4F6EB9CF"/>
    <w:rsid w:val="4FEFE3CA"/>
    <w:rsid w:val="505E5122"/>
    <w:rsid w:val="50AA174C"/>
    <w:rsid w:val="50FD72C9"/>
    <w:rsid w:val="51A0D21E"/>
    <w:rsid w:val="537A498D"/>
    <w:rsid w:val="53BE164C"/>
    <w:rsid w:val="53C7DF90"/>
    <w:rsid w:val="53D8BBAC"/>
    <w:rsid w:val="544E0FEF"/>
    <w:rsid w:val="54D9D1FA"/>
    <w:rsid w:val="550A5160"/>
    <w:rsid w:val="55555F40"/>
    <w:rsid w:val="557442B6"/>
    <w:rsid w:val="560D260A"/>
    <w:rsid w:val="5613025E"/>
    <w:rsid w:val="5645309A"/>
    <w:rsid w:val="569B5766"/>
    <w:rsid w:val="56D19577"/>
    <w:rsid w:val="5A00195F"/>
    <w:rsid w:val="5A1558D7"/>
    <w:rsid w:val="5A2BEB0A"/>
    <w:rsid w:val="5A33A605"/>
    <w:rsid w:val="5B802EE5"/>
    <w:rsid w:val="5BA6BEBE"/>
    <w:rsid w:val="5CB004BE"/>
    <w:rsid w:val="5CB1D067"/>
    <w:rsid w:val="5D8A6152"/>
    <w:rsid w:val="5E1A98A1"/>
    <w:rsid w:val="5E2B3E6B"/>
    <w:rsid w:val="5E51D843"/>
    <w:rsid w:val="5E642E20"/>
    <w:rsid w:val="5E77B5F4"/>
    <w:rsid w:val="5F0B2EE3"/>
    <w:rsid w:val="5FA47A33"/>
    <w:rsid w:val="60220248"/>
    <w:rsid w:val="607C0039"/>
    <w:rsid w:val="6114F0BE"/>
    <w:rsid w:val="61806F3D"/>
    <w:rsid w:val="634DE228"/>
    <w:rsid w:val="63668866"/>
    <w:rsid w:val="6368DA2F"/>
    <w:rsid w:val="637AC239"/>
    <w:rsid w:val="638596D7"/>
    <w:rsid w:val="63F9ED17"/>
    <w:rsid w:val="63FBAAB4"/>
    <w:rsid w:val="65454681"/>
    <w:rsid w:val="668FAB60"/>
    <w:rsid w:val="66B9A7DF"/>
    <w:rsid w:val="66BD5731"/>
    <w:rsid w:val="67987A3F"/>
    <w:rsid w:val="67A933CD"/>
    <w:rsid w:val="67D77A78"/>
    <w:rsid w:val="6820CB12"/>
    <w:rsid w:val="682E8E3D"/>
    <w:rsid w:val="68B1D6B0"/>
    <w:rsid w:val="6929E7B9"/>
    <w:rsid w:val="6B8BC1F8"/>
    <w:rsid w:val="6C1A36C0"/>
    <w:rsid w:val="6C1B65CD"/>
    <w:rsid w:val="6CDA7BFA"/>
    <w:rsid w:val="6D15AFB1"/>
    <w:rsid w:val="6D7E6E25"/>
    <w:rsid w:val="6D8ACE0A"/>
    <w:rsid w:val="6D9F9080"/>
    <w:rsid w:val="6E63376C"/>
    <w:rsid w:val="6EBA9B77"/>
    <w:rsid w:val="6F03BA3F"/>
    <w:rsid w:val="6F3E6541"/>
    <w:rsid w:val="6F8A505F"/>
    <w:rsid w:val="6FCD2684"/>
    <w:rsid w:val="7025D777"/>
    <w:rsid w:val="70555524"/>
    <w:rsid w:val="70DA62F6"/>
    <w:rsid w:val="70F17022"/>
    <w:rsid w:val="717C06CD"/>
    <w:rsid w:val="728246B7"/>
    <w:rsid w:val="72CAC43A"/>
    <w:rsid w:val="72D4017B"/>
    <w:rsid w:val="736615EF"/>
    <w:rsid w:val="73E62B3A"/>
    <w:rsid w:val="73EB21EE"/>
    <w:rsid w:val="741A3E7A"/>
    <w:rsid w:val="741BD8E6"/>
    <w:rsid w:val="747BCE67"/>
    <w:rsid w:val="74F64EAF"/>
    <w:rsid w:val="763124DC"/>
    <w:rsid w:val="76943692"/>
    <w:rsid w:val="77F38101"/>
    <w:rsid w:val="78372AAD"/>
    <w:rsid w:val="7892033C"/>
    <w:rsid w:val="7A51E069"/>
    <w:rsid w:val="7A667F94"/>
    <w:rsid w:val="7AC2309E"/>
    <w:rsid w:val="7C996328"/>
    <w:rsid w:val="7DCF46CA"/>
    <w:rsid w:val="7E3C986A"/>
    <w:rsid w:val="7E9B11D2"/>
    <w:rsid w:val="7FEE5C14"/>
    <w:rsid w:val="7FF33A8D"/>
    <w:rsid w:val="7FF99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C74C9"/>
  <w15:chartTrackingRefBased/>
  <w15:docId w15:val="{2BE05B32-0FD5-4364-95C4-E967B9AC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448"/>
    <w:pPr>
      <w:suppressAutoHyphens/>
      <w:autoSpaceDN w:val="0"/>
      <w:spacing w:line="244" w:lineRule="auto"/>
    </w:pPr>
    <w:rPr>
      <w:rFonts w:ascii="Calibri" w:eastAsia="Calibri" w:hAnsi="Calibri" w:cs="Times New Roman"/>
      <w:kern w:val="0"/>
      <w:sz w:val="22"/>
      <w:szCs w:val="22"/>
      <w:lang w:val="en-GB"/>
      <w14:ligatures w14:val="none"/>
    </w:rPr>
  </w:style>
  <w:style w:type="paragraph" w:styleId="Heading1">
    <w:name w:val="heading 1"/>
    <w:basedOn w:val="Normal"/>
    <w:next w:val="Normal"/>
    <w:link w:val="Heading1Char"/>
    <w:uiPriority w:val="9"/>
    <w:qFormat/>
    <w:rsid w:val="000844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44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44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44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44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44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44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44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44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4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44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44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44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44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44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44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44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4448"/>
    <w:rPr>
      <w:rFonts w:eastAsiaTheme="majorEastAsia" w:cstheme="majorBidi"/>
      <w:color w:val="272727" w:themeColor="text1" w:themeTint="D8"/>
    </w:rPr>
  </w:style>
  <w:style w:type="paragraph" w:styleId="Title">
    <w:name w:val="Title"/>
    <w:basedOn w:val="Normal"/>
    <w:next w:val="Normal"/>
    <w:link w:val="TitleChar"/>
    <w:uiPriority w:val="10"/>
    <w:qFormat/>
    <w:rsid w:val="00084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44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44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44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4448"/>
    <w:pPr>
      <w:spacing w:before="160"/>
      <w:jc w:val="center"/>
    </w:pPr>
    <w:rPr>
      <w:i/>
      <w:iCs/>
      <w:color w:val="404040" w:themeColor="text1" w:themeTint="BF"/>
    </w:rPr>
  </w:style>
  <w:style w:type="character" w:customStyle="1" w:styleId="QuoteChar">
    <w:name w:val="Quote Char"/>
    <w:basedOn w:val="DefaultParagraphFont"/>
    <w:link w:val="Quote"/>
    <w:uiPriority w:val="29"/>
    <w:rsid w:val="00084448"/>
    <w:rPr>
      <w:i/>
      <w:iCs/>
      <w:color w:val="404040" w:themeColor="text1" w:themeTint="BF"/>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ListParagraphChar"/>
    <w:uiPriority w:val="34"/>
    <w:qFormat/>
    <w:rsid w:val="00084448"/>
    <w:pPr>
      <w:ind w:left="720"/>
      <w:contextualSpacing/>
    </w:pPr>
  </w:style>
  <w:style w:type="character" w:styleId="IntenseEmphasis">
    <w:name w:val="Intense Emphasis"/>
    <w:basedOn w:val="DefaultParagraphFont"/>
    <w:uiPriority w:val="21"/>
    <w:qFormat/>
    <w:rsid w:val="00084448"/>
    <w:rPr>
      <w:i/>
      <w:iCs/>
      <w:color w:val="0F4761" w:themeColor="accent1" w:themeShade="BF"/>
    </w:rPr>
  </w:style>
  <w:style w:type="paragraph" w:styleId="IntenseQuote">
    <w:name w:val="Intense Quote"/>
    <w:basedOn w:val="Normal"/>
    <w:next w:val="Normal"/>
    <w:link w:val="IntenseQuoteChar"/>
    <w:uiPriority w:val="30"/>
    <w:qFormat/>
    <w:rsid w:val="000844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4448"/>
    <w:rPr>
      <w:i/>
      <w:iCs/>
      <w:color w:val="0F4761" w:themeColor="accent1" w:themeShade="BF"/>
    </w:rPr>
  </w:style>
  <w:style w:type="character" w:styleId="IntenseReference">
    <w:name w:val="Intense Reference"/>
    <w:basedOn w:val="DefaultParagraphFont"/>
    <w:uiPriority w:val="32"/>
    <w:qFormat/>
    <w:rsid w:val="00084448"/>
    <w:rPr>
      <w:b/>
      <w:bCs/>
      <w:smallCaps/>
      <w:color w:val="0F4761" w:themeColor="accent1" w:themeShade="BF"/>
      <w:spacing w:val="5"/>
    </w:rPr>
  </w:style>
  <w:style w:type="paragraph" w:customStyle="1" w:styleId="BodyTextBullet1">
    <w:name w:val="Body Text Bullet 1"/>
    <w:rsid w:val="00084448"/>
    <w:pPr>
      <w:tabs>
        <w:tab w:val="left" w:pos="1164"/>
      </w:tabs>
      <w:suppressAutoHyphens/>
      <w:autoSpaceDN w:val="0"/>
      <w:spacing w:after="0" w:line="240" w:lineRule="auto"/>
      <w:ind w:right="2721"/>
    </w:pPr>
    <w:rPr>
      <w:rFonts w:ascii="Bau Pro" w:eastAsia="Arial Unicode MS" w:hAnsi="Bau Pro" w:cs="Arial Unicode MS"/>
      <w:color w:val="383D83"/>
      <w:spacing w:val="-3"/>
      <w:kern w:val="0"/>
      <w:sz w:val="20"/>
      <w:szCs w:val="20"/>
      <w:lang w:val="en-GB" w:eastAsia="en-GB"/>
      <w14:ligatures w14:val="none"/>
    </w:rPr>
  </w:style>
  <w:style w:type="paragraph" w:styleId="Footer">
    <w:name w:val="footer"/>
    <w:basedOn w:val="Normal"/>
    <w:link w:val="FooterChar"/>
    <w:uiPriority w:val="99"/>
    <w:unhideWhenUsed/>
    <w:rsid w:val="000844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448"/>
    <w:rPr>
      <w:rFonts w:ascii="Calibri" w:eastAsia="Calibri" w:hAnsi="Calibri" w:cs="Times New Roman"/>
      <w:kern w:val="0"/>
      <w:sz w:val="22"/>
      <w:szCs w:val="22"/>
      <w:lang w:val="en-GB"/>
      <w14:ligatures w14:val="non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rsid w:val="00084448"/>
  </w:style>
  <w:style w:type="character" w:styleId="Hyperlink">
    <w:name w:val="Hyperlink"/>
    <w:rsid w:val="00084448"/>
    <w:rPr>
      <w:u w:val="single"/>
    </w:rPr>
  </w:style>
  <w:style w:type="paragraph" w:styleId="Header">
    <w:name w:val="header"/>
    <w:basedOn w:val="Normal"/>
    <w:link w:val="HeaderChar"/>
    <w:uiPriority w:val="99"/>
    <w:semiHidden/>
    <w:unhideWhenUsed/>
    <w:rsid w:val="00870DC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70DC1"/>
    <w:rPr>
      <w:rFonts w:ascii="Calibri" w:eastAsia="Calibri" w:hAnsi="Calibri" w:cs="Times New Roman"/>
      <w:kern w:val="0"/>
      <w:sz w:val="22"/>
      <w:szCs w:val="22"/>
      <w:lang w:val="en-GB"/>
      <w14:ligatures w14:val="none"/>
    </w:rPr>
  </w:style>
  <w:style w:type="paragraph" w:customStyle="1" w:styleId="bodytext1">
    <w:name w:val="bodytext1"/>
    <w:basedOn w:val="Normal"/>
    <w:rsid w:val="00EA22CE"/>
    <w:pPr>
      <w:suppressAutoHyphens w:val="0"/>
      <w:autoSpaceDN/>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basedOn w:val="DefaultParagraphFont"/>
    <w:uiPriority w:val="20"/>
    <w:qFormat/>
    <w:rsid w:val="00EA22CE"/>
    <w:rPr>
      <w:i/>
      <w:iCs/>
    </w:rPr>
  </w:style>
  <w:style w:type="character" w:styleId="Strong">
    <w:name w:val="Strong"/>
    <w:basedOn w:val="DefaultParagraphFont"/>
    <w:uiPriority w:val="22"/>
    <w:qFormat/>
    <w:rsid w:val="00247A83"/>
    <w:rPr>
      <w:b/>
      <w:bCs/>
    </w:rPr>
  </w:style>
  <w:style w:type="paragraph" w:styleId="NormalWeb">
    <w:name w:val="Normal (Web)"/>
    <w:basedOn w:val="Normal"/>
    <w:uiPriority w:val="99"/>
    <w:unhideWhenUsed/>
    <w:rsid w:val="0085485E"/>
    <w:pPr>
      <w:suppressAutoHyphens w:val="0"/>
      <w:autoSpaceDN/>
      <w:spacing w:before="100" w:beforeAutospacing="1" w:after="100" w:afterAutospacing="1" w:line="240" w:lineRule="auto"/>
    </w:pPr>
    <w:rPr>
      <w:rFonts w:ascii="Times New Roman" w:eastAsia="Times New Roman" w:hAnsi="Times New Roman"/>
      <w:sz w:val="24"/>
      <w:szCs w:val="24"/>
      <w:lang w:val="en-US"/>
    </w:rPr>
  </w:style>
  <w:style w:type="character" w:customStyle="1" w:styleId="content-tag">
    <w:name w:val="content-tag"/>
    <w:basedOn w:val="DefaultParagraphFont"/>
    <w:rsid w:val="0093333B"/>
  </w:style>
  <w:style w:type="paragraph" w:customStyle="1" w:styleId="elementtoproof">
    <w:name w:val="elementtoproof"/>
    <w:basedOn w:val="Normal"/>
    <w:uiPriority w:val="99"/>
    <w:semiHidden/>
    <w:rsid w:val="000836A9"/>
    <w:pPr>
      <w:suppressAutoHyphens w:val="0"/>
      <w:autoSpaceDN/>
      <w:spacing w:after="0" w:line="240" w:lineRule="auto"/>
    </w:pPr>
    <w:rPr>
      <w:rFonts w:ascii="Aptos" w:eastAsiaTheme="minorHAnsi" w:hAnsi="Aptos" w:cs="Aptos"/>
      <w:sz w:val="24"/>
      <w:szCs w:val="24"/>
      <w:lang w:val="en-US"/>
    </w:rPr>
  </w:style>
  <w:style w:type="table" w:styleId="GridTable2-Accent1">
    <w:name w:val="Grid Table 2 Accent 1"/>
    <w:basedOn w:val="TableNormal"/>
    <w:uiPriority w:val="47"/>
    <w:rsid w:val="00EF31B8"/>
    <w:pPr>
      <w:spacing w:after="0" w:line="240" w:lineRule="auto"/>
    </w:pPr>
    <w:rPr>
      <w:sz w:val="22"/>
      <w:szCs w:val="22"/>
      <w:lang w:val="en-US"/>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26650">
      <w:bodyDiv w:val="1"/>
      <w:marLeft w:val="0"/>
      <w:marRight w:val="0"/>
      <w:marTop w:val="0"/>
      <w:marBottom w:val="0"/>
      <w:divBdr>
        <w:top w:val="none" w:sz="0" w:space="0" w:color="auto"/>
        <w:left w:val="none" w:sz="0" w:space="0" w:color="auto"/>
        <w:bottom w:val="none" w:sz="0" w:space="0" w:color="auto"/>
        <w:right w:val="none" w:sz="0" w:space="0" w:color="auto"/>
      </w:divBdr>
    </w:div>
    <w:div w:id="647441997">
      <w:bodyDiv w:val="1"/>
      <w:marLeft w:val="0"/>
      <w:marRight w:val="0"/>
      <w:marTop w:val="0"/>
      <w:marBottom w:val="0"/>
      <w:divBdr>
        <w:top w:val="none" w:sz="0" w:space="0" w:color="auto"/>
        <w:left w:val="none" w:sz="0" w:space="0" w:color="auto"/>
        <w:bottom w:val="none" w:sz="0" w:space="0" w:color="auto"/>
        <w:right w:val="none" w:sz="0" w:space="0" w:color="auto"/>
      </w:divBdr>
    </w:div>
    <w:div w:id="851453674">
      <w:bodyDiv w:val="1"/>
      <w:marLeft w:val="0"/>
      <w:marRight w:val="0"/>
      <w:marTop w:val="0"/>
      <w:marBottom w:val="0"/>
      <w:divBdr>
        <w:top w:val="none" w:sz="0" w:space="0" w:color="auto"/>
        <w:left w:val="none" w:sz="0" w:space="0" w:color="auto"/>
        <w:bottom w:val="none" w:sz="0" w:space="0" w:color="auto"/>
        <w:right w:val="none" w:sz="0" w:space="0" w:color="auto"/>
      </w:divBdr>
    </w:div>
    <w:div w:id="919296027">
      <w:bodyDiv w:val="1"/>
      <w:marLeft w:val="0"/>
      <w:marRight w:val="0"/>
      <w:marTop w:val="0"/>
      <w:marBottom w:val="0"/>
      <w:divBdr>
        <w:top w:val="none" w:sz="0" w:space="0" w:color="auto"/>
        <w:left w:val="none" w:sz="0" w:space="0" w:color="auto"/>
        <w:bottom w:val="none" w:sz="0" w:space="0" w:color="auto"/>
        <w:right w:val="none" w:sz="0" w:space="0" w:color="auto"/>
      </w:divBdr>
    </w:div>
    <w:div w:id="1041395772">
      <w:bodyDiv w:val="1"/>
      <w:marLeft w:val="0"/>
      <w:marRight w:val="0"/>
      <w:marTop w:val="0"/>
      <w:marBottom w:val="0"/>
      <w:divBdr>
        <w:top w:val="none" w:sz="0" w:space="0" w:color="auto"/>
        <w:left w:val="none" w:sz="0" w:space="0" w:color="auto"/>
        <w:bottom w:val="none" w:sz="0" w:space="0" w:color="auto"/>
        <w:right w:val="none" w:sz="0" w:space="0" w:color="auto"/>
      </w:divBdr>
    </w:div>
    <w:div w:id="1084376206">
      <w:bodyDiv w:val="1"/>
      <w:marLeft w:val="0"/>
      <w:marRight w:val="0"/>
      <w:marTop w:val="0"/>
      <w:marBottom w:val="0"/>
      <w:divBdr>
        <w:top w:val="none" w:sz="0" w:space="0" w:color="auto"/>
        <w:left w:val="none" w:sz="0" w:space="0" w:color="auto"/>
        <w:bottom w:val="none" w:sz="0" w:space="0" w:color="auto"/>
        <w:right w:val="none" w:sz="0" w:space="0" w:color="auto"/>
      </w:divBdr>
    </w:div>
    <w:div w:id="163054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linkedin.com/in/ceemet-european-tech-and-industry-employers-735068258/" TargetMode="External"/><Relationship Id="rId26" Type="http://schemas.openxmlformats.org/officeDocument/2006/relationships/hyperlink" Target="mailto:secretariat@ceemet.org" TargetMode="External"/><Relationship Id="rId3" Type="http://schemas.openxmlformats.org/officeDocument/2006/relationships/customXml" Target="../customXml/item3.xml"/><Relationship Id="rId21" Type="http://schemas.openxmlformats.org/officeDocument/2006/relationships/hyperlink" Target="http://www.ceemet.org"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ceemet.org" TargetMode="External"/><Relationship Id="rId17" Type="http://schemas.openxmlformats.org/officeDocument/2006/relationships/hyperlink" Target="https://librewiki.net/wiki/%ED%8A%B8%EC%9C%84%ED%84%B0" TargetMode="External"/><Relationship Id="rId25" Type="http://schemas.openxmlformats.org/officeDocument/2006/relationships/hyperlink" Target="http://www.ceemet.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secretariat@ceemet.org" TargetMode="External"/><Relationship Id="rId29" Type="http://schemas.openxmlformats.org/officeDocument/2006/relationships/hyperlink" Target="http://www.ceemet.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eemet.org/" TargetMode="External"/><Relationship Id="rId24" Type="http://schemas.openxmlformats.org/officeDocument/2006/relationships/hyperlink" Target="mailto:secretariat@ceemet.org"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twitter.com/CEEMET" TargetMode="External"/><Relationship Id="rId23" Type="http://schemas.openxmlformats.org/officeDocument/2006/relationships/hyperlink" Target="https://ec.europa.eu/info/law/better-regulation/have-your-say/initiatives/15552-Strengthening-the-European-Labour-Authority-through-a-mandate-review_en" TargetMode="External"/><Relationship Id="rId28" Type="http://schemas.openxmlformats.org/officeDocument/2006/relationships/hyperlink" Target="mailto:secretariat@ceemet.org" TargetMode="External"/><Relationship Id="rId10" Type="http://schemas.openxmlformats.org/officeDocument/2006/relationships/hyperlink" Target="mailto:secretariat@ceemet.org" TargetMode="External"/><Relationship Id="rId19" Type="http://schemas.openxmlformats.org/officeDocument/2006/relationships/image" Target="media/image3.png"/><Relationship Id="rId31" Type="http://schemas.openxmlformats.org/officeDocument/2006/relationships/hyperlink" Target="http://www.ceeme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eemet.org" TargetMode="External"/><Relationship Id="rId22" Type="http://schemas.openxmlformats.org/officeDocument/2006/relationships/hyperlink" Target="mailto:hilde.thys@ceemet.org" TargetMode="External"/><Relationship Id="rId27" Type="http://schemas.openxmlformats.org/officeDocument/2006/relationships/hyperlink" Target="http://www.ceemet.org" TargetMode="External"/><Relationship Id="rId30" Type="http://schemas.openxmlformats.org/officeDocument/2006/relationships/hyperlink" Target="mailto:secretariat@ceemet.org" TargetMode="Externa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59270ce723c4a0a6d36cb82274049d4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3ad4da0f2d548ca677a98475c246d486"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427E31-CB16-432D-B9FE-13BAE5BF3372}">
  <ds:schemaRefs>
    <ds:schemaRef ds:uri="http://schemas.microsoft.com/sharepoint/v3/contenttype/forms"/>
  </ds:schemaRefs>
</ds:datastoreItem>
</file>

<file path=customXml/itemProps2.xml><?xml version="1.0" encoding="utf-8"?>
<ds:datastoreItem xmlns:ds="http://schemas.openxmlformats.org/officeDocument/2006/customXml" ds:itemID="{DF3882FF-D91C-4304-92F7-11B2DE519B89}">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3.xml><?xml version="1.0" encoding="utf-8"?>
<ds:datastoreItem xmlns:ds="http://schemas.openxmlformats.org/officeDocument/2006/customXml" ds:itemID="{C30B1A74-06C2-402B-A696-C16D4D229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3001</Words>
  <Characters>17109</Characters>
  <Application>Microsoft Office Word</Application>
  <DocSecurity>0</DocSecurity>
  <Lines>142</Lines>
  <Paragraphs>40</Paragraphs>
  <ScaleCrop>false</ScaleCrop>
  <Company/>
  <LinksUpToDate>false</LinksUpToDate>
  <CharactersWithSpaces>20070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Thys</dc:creator>
  <cp:keywords/>
  <dc:description/>
  <cp:lastModifiedBy>Hilde Thys</cp:lastModifiedBy>
  <cp:revision>255</cp:revision>
  <cp:lastPrinted>2025-10-13T19:27:00Z</cp:lastPrinted>
  <dcterms:created xsi:type="dcterms:W3CDTF">2025-09-29T21:39:00Z</dcterms:created>
  <dcterms:modified xsi:type="dcterms:W3CDTF">2025-12-17T16:40:00Z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ies>
</file>